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6404" w14:textId="199520E8" w:rsidR="003C2C48" w:rsidRPr="006E0884" w:rsidRDefault="003C2C48" w:rsidP="003C2C48">
      <w:pPr>
        <w:rPr>
          <w:rFonts w:asciiTheme="minorHAnsi" w:hAnsiTheme="minorHAnsi" w:cstheme="minorHAnsi"/>
        </w:rPr>
      </w:pPr>
    </w:p>
    <w:p w14:paraId="091C2D91" w14:textId="77777777" w:rsidR="00770ADE" w:rsidRPr="006E0884" w:rsidRDefault="00770ADE" w:rsidP="003C2C48">
      <w:pPr>
        <w:rPr>
          <w:rFonts w:asciiTheme="minorHAnsi" w:hAnsiTheme="minorHAnsi" w:cstheme="minorHAnsi"/>
        </w:rPr>
      </w:pPr>
    </w:p>
    <w:p w14:paraId="33C96405" w14:textId="77777777" w:rsidR="003C2C48" w:rsidRPr="006E0884" w:rsidRDefault="003C2C48" w:rsidP="003C2C48">
      <w:pPr>
        <w:rPr>
          <w:rFonts w:asciiTheme="minorHAnsi" w:hAnsiTheme="minorHAnsi" w:cstheme="minorHAnsi"/>
        </w:rPr>
      </w:pPr>
    </w:p>
    <w:p w14:paraId="33C96406" w14:textId="77777777" w:rsidR="003C2C48" w:rsidRPr="006E0884" w:rsidRDefault="003C2C48" w:rsidP="003C2C48">
      <w:pPr>
        <w:rPr>
          <w:rFonts w:asciiTheme="minorHAnsi" w:hAnsiTheme="minorHAnsi" w:cstheme="minorHAnsi"/>
        </w:rPr>
      </w:pPr>
    </w:p>
    <w:p w14:paraId="33C96407" w14:textId="77777777" w:rsidR="003C2C48" w:rsidRPr="006E0884" w:rsidRDefault="003C2C48" w:rsidP="003C2C48">
      <w:pPr>
        <w:rPr>
          <w:rFonts w:asciiTheme="minorHAnsi" w:hAnsiTheme="minorHAnsi" w:cstheme="minorHAnsi"/>
        </w:rPr>
      </w:pPr>
    </w:p>
    <w:p w14:paraId="33C96408" w14:textId="77777777" w:rsidR="003C2C48" w:rsidRPr="006E0884" w:rsidRDefault="003C2C48" w:rsidP="003C2C48">
      <w:pPr>
        <w:rPr>
          <w:rFonts w:asciiTheme="minorHAnsi" w:hAnsiTheme="minorHAnsi" w:cstheme="minorHAnsi"/>
        </w:rPr>
      </w:pPr>
    </w:p>
    <w:p w14:paraId="33C9640C" w14:textId="77777777" w:rsidR="00927DC7" w:rsidRPr="006E0884" w:rsidRDefault="00927DC7" w:rsidP="00927DC7">
      <w:pPr>
        <w:pStyle w:val="En-tte"/>
        <w:tabs>
          <w:tab w:val="left" w:pos="708"/>
        </w:tabs>
        <w:ind w:left="142"/>
        <w:rPr>
          <w:rFonts w:asciiTheme="minorHAnsi" w:hAnsiTheme="minorHAnsi" w:cstheme="minorHAnsi"/>
          <w:b/>
          <w:sz w:val="32"/>
        </w:rPr>
      </w:pPr>
    </w:p>
    <w:p w14:paraId="33C9640D" w14:textId="0E080A76" w:rsidR="00927DC7" w:rsidRPr="006E0884" w:rsidRDefault="00CF354E" w:rsidP="00550481">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32"/>
          <w:szCs w:val="32"/>
        </w:rPr>
      </w:pPr>
      <w:r w:rsidRPr="006E0884">
        <w:rPr>
          <w:rFonts w:asciiTheme="minorHAnsi" w:hAnsiTheme="minorHAnsi" w:cstheme="minorHAnsi"/>
          <w:b/>
          <w:sz w:val="32"/>
          <w:szCs w:val="32"/>
        </w:rPr>
        <w:t xml:space="preserve">CAHIER DES </w:t>
      </w:r>
      <w:r w:rsidR="00573C5F" w:rsidRPr="006E0884">
        <w:rPr>
          <w:rFonts w:asciiTheme="minorHAnsi" w:hAnsiTheme="minorHAnsi" w:cstheme="minorHAnsi"/>
          <w:b/>
          <w:sz w:val="32"/>
          <w:szCs w:val="32"/>
        </w:rPr>
        <w:t>CLAUSES</w:t>
      </w:r>
      <w:r w:rsidRPr="006E0884">
        <w:rPr>
          <w:rFonts w:asciiTheme="minorHAnsi" w:hAnsiTheme="minorHAnsi" w:cstheme="minorHAnsi"/>
          <w:b/>
          <w:sz w:val="32"/>
          <w:szCs w:val="32"/>
        </w:rPr>
        <w:t xml:space="preserve"> ADMINISTRATIVES PARTICULIERES</w:t>
      </w:r>
      <w:r w:rsidR="00927DC7" w:rsidRPr="006E0884">
        <w:rPr>
          <w:rFonts w:asciiTheme="minorHAnsi" w:hAnsiTheme="minorHAnsi" w:cstheme="minorHAnsi"/>
          <w:b/>
          <w:sz w:val="32"/>
          <w:szCs w:val="32"/>
        </w:rPr>
        <w:t xml:space="preserve"> (C</w:t>
      </w:r>
      <w:r w:rsidR="00267FE8" w:rsidRPr="006E0884">
        <w:rPr>
          <w:rFonts w:asciiTheme="minorHAnsi" w:hAnsiTheme="minorHAnsi" w:cstheme="minorHAnsi"/>
          <w:b/>
          <w:sz w:val="32"/>
          <w:szCs w:val="32"/>
        </w:rPr>
        <w:t>CA</w:t>
      </w:r>
      <w:r w:rsidRPr="006E0884">
        <w:rPr>
          <w:rFonts w:asciiTheme="minorHAnsi" w:hAnsiTheme="minorHAnsi" w:cstheme="minorHAnsi"/>
          <w:b/>
          <w:sz w:val="32"/>
          <w:szCs w:val="32"/>
        </w:rPr>
        <w:t>P</w:t>
      </w:r>
      <w:r w:rsidR="00927DC7" w:rsidRPr="006E0884">
        <w:rPr>
          <w:rFonts w:asciiTheme="minorHAnsi" w:hAnsiTheme="minorHAnsi" w:cstheme="minorHAnsi"/>
          <w:b/>
          <w:sz w:val="32"/>
          <w:szCs w:val="32"/>
        </w:rPr>
        <w:t>)</w:t>
      </w:r>
      <w:r w:rsidR="00985E21" w:rsidRPr="006E0884">
        <w:rPr>
          <w:rFonts w:asciiTheme="minorHAnsi" w:hAnsiTheme="minorHAnsi" w:cstheme="minorHAnsi"/>
          <w:b/>
          <w:sz w:val="32"/>
          <w:szCs w:val="32"/>
        </w:rPr>
        <w:t>, commun à tous les lots</w:t>
      </w:r>
    </w:p>
    <w:p w14:paraId="05011295" w14:textId="77777777" w:rsidR="00953B37" w:rsidRPr="006E0884" w:rsidRDefault="00953B37" w:rsidP="00953B37">
      <w:pPr>
        <w:jc w:val="center"/>
        <w:rPr>
          <w:rFonts w:asciiTheme="minorHAnsi" w:eastAsia="Times New Roman" w:hAnsiTheme="minorHAnsi" w:cstheme="minorHAnsi"/>
          <w:lang w:eastAsia="fr-FR"/>
        </w:rPr>
      </w:pPr>
    </w:p>
    <w:p w14:paraId="7291BC98" w14:textId="2E3366F2" w:rsidR="00953B37" w:rsidRPr="006E0884" w:rsidRDefault="00953B37" w:rsidP="00953B37">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Groupement Interprofessionnel pour l’Apprentissage et la Formation Continue</w:t>
      </w:r>
    </w:p>
    <w:p w14:paraId="5BFD1644" w14:textId="77777777" w:rsidR="00953B37" w:rsidRPr="006E0884" w:rsidRDefault="00953B37" w:rsidP="00953B37">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Intelligence Apprentie (GIPAFOC-IA)</w:t>
      </w:r>
    </w:p>
    <w:p w14:paraId="174C2312" w14:textId="77777777" w:rsidR="00953B37" w:rsidRPr="006E0884" w:rsidRDefault="00953B37" w:rsidP="00953B37">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3 boulevard du bâtonnier Cholet</w:t>
      </w:r>
    </w:p>
    <w:p w14:paraId="5EEA2063" w14:textId="77777777" w:rsidR="00953B37" w:rsidRPr="006E0884" w:rsidRDefault="00953B37" w:rsidP="00953B37">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44 100 NANTES</w:t>
      </w:r>
    </w:p>
    <w:p w14:paraId="56E94E4E" w14:textId="77777777" w:rsidR="00953B37" w:rsidRPr="006E0884" w:rsidRDefault="00953B37" w:rsidP="00953B37">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SIRET : 42417546100021</w:t>
      </w:r>
    </w:p>
    <w:p w14:paraId="4F6DE618" w14:textId="77777777" w:rsidR="00953B37" w:rsidRPr="006E0884" w:rsidRDefault="00953B37" w:rsidP="00953B37">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N° TVA Intracommunautaire : FR79424175461</w:t>
      </w:r>
    </w:p>
    <w:p w14:paraId="33C96414" w14:textId="77777777" w:rsidR="00927DC7" w:rsidRPr="006E0884" w:rsidRDefault="00927DC7" w:rsidP="00927DC7">
      <w:pPr>
        <w:pStyle w:val="En-tte"/>
        <w:tabs>
          <w:tab w:val="left" w:pos="708"/>
        </w:tabs>
        <w:ind w:left="142"/>
        <w:rPr>
          <w:rFonts w:asciiTheme="minorHAnsi" w:hAnsiTheme="minorHAnsi" w:cstheme="minorHAnsi"/>
          <w:b/>
          <w:sz w:val="32"/>
        </w:rPr>
      </w:pPr>
    </w:p>
    <w:p w14:paraId="33C96415" w14:textId="6809DE1F" w:rsidR="00B16C2D" w:rsidRPr="006E0884" w:rsidRDefault="007939E5" w:rsidP="00550481">
      <w:pPr>
        <w:pBdr>
          <w:top w:val="single" w:sz="4" w:space="1" w:color="auto"/>
          <w:left w:val="single" w:sz="4" w:space="4" w:color="auto"/>
          <w:bottom w:val="single" w:sz="4" w:space="1" w:color="auto"/>
          <w:right w:val="single" w:sz="4" w:space="4" w:color="auto"/>
        </w:pBdr>
        <w:ind w:left="142"/>
        <w:jc w:val="center"/>
        <w:rPr>
          <w:rFonts w:asciiTheme="minorHAnsi" w:eastAsia="Arial Unicode MS" w:hAnsiTheme="minorHAnsi" w:cstheme="minorHAnsi"/>
          <w:b/>
          <w:bCs/>
          <w:color w:val="000000"/>
          <w:sz w:val="40"/>
          <w:szCs w:val="56"/>
        </w:rPr>
      </w:pPr>
      <w:r w:rsidRPr="006E0884">
        <w:rPr>
          <w:rFonts w:asciiTheme="minorHAnsi" w:eastAsia="Arial Unicode MS" w:hAnsiTheme="minorHAnsi" w:cstheme="minorHAnsi"/>
          <w:b/>
          <w:bCs/>
          <w:color w:val="000000"/>
          <w:sz w:val="40"/>
          <w:szCs w:val="56"/>
        </w:rPr>
        <w:t>Aménagement d’une cellule brute de béton de 400</w:t>
      </w:r>
      <w:r w:rsidR="00734BA7" w:rsidRPr="006E0884">
        <w:rPr>
          <w:rFonts w:asciiTheme="minorHAnsi" w:eastAsia="Arial Unicode MS" w:hAnsiTheme="minorHAnsi" w:cstheme="minorHAnsi"/>
          <w:b/>
          <w:bCs/>
          <w:color w:val="000000"/>
          <w:sz w:val="40"/>
          <w:szCs w:val="56"/>
        </w:rPr>
        <w:t>m² aux Sables d’Olonne (85) pour le compte de l’IA-GIPAFOC (IA)</w:t>
      </w:r>
    </w:p>
    <w:p w14:paraId="33C9641E" w14:textId="77777777" w:rsidR="00927DC7" w:rsidRPr="006E0884" w:rsidRDefault="00927DC7" w:rsidP="00927DC7">
      <w:pPr>
        <w:ind w:left="142"/>
        <w:jc w:val="center"/>
        <w:rPr>
          <w:rFonts w:asciiTheme="minorHAnsi" w:eastAsia="Arial Unicode MS" w:hAnsiTheme="minorHAnsi" w:cstheme="minorHAnsi"/>
          <w:b/>
          <w:bCs/>
          <w:color w:val="000000"/>
          <w:sz w:val="32"/>
          <w:szCs w:val="24"/>
        </w:rPr>
      </w:pPr>
    </w:p>
    <w:p w14:paraId="24E31C25" w14:textId="77777777" w:rsidR="007756C7" w:rsidRPr="006E0884" w:rsidRDefault="007756C7" w:rsidP="007756C7">
      <w:pPr>
        <w:jc w:val="center"/>
        <w:rPr>
          <w:rFonts w:asciiTheme="minorHAnsi" w:eastAsia="Arial Unicode MS" w:hAnsiTheme="minorHAnsi" w:cstheme="minorHAnsi"/>
          <w:b/>
          <w:bCs/>
          <w:color w:val="FF0000"/>
        </w:rPr>
      </w:pPr>
    </w:p>
    <w:p w14:paraId="37BB6CA4" w14:textId="02034506" w:rsidR="007756C7" w:rsidRPr="006E0884" w:rsidRDefault="007756C7" w:rsidP="007756C7">
      <w:pPr>
        <w:jc w:val="center"/>
        <w:rPr>
          <w:rFonts w:asciiTheme="minorHAnsi" w:eastAsia="Arial Unicode MS" w:hAnsiTheme="minorHAnsi" w:cstheme="minorHAnsi"/>
          <w:b/>
          <w:bCs/>
          <w:color w:val="FF0000"/>
        </w:rPr>
      </w:pPr>
      <w:r w:rsidRPr="006E0884">
        <w:rPr>
          <w:rFonts w:asciiTheme="minorHAnsi" w:eastAsia="Arial Unicode MS" w:hAnsiTheme="minorHAnsi" w:cstheme="minorHAnsi"/>
          <w:b/>
          <w:bCs/>
          <w:color w:val="FF0000"/>
        </w:rPr>
        <w:t xml:space="preserve">Procédure Adaptée – n° marché : </w:t>
      </w:r>
      <w:r w:rsidR="00734BA7" w:rsidRPr="006E0884">
        <w:rPr>
          <w:rFonts w:asciiTheme="minorHAnsi" w:eastAsia="Arial Unicode MS" w:hAnsiTheme="minorHAnsi" w:cstheme="minorHAnsi"/>
          <w:b/>
          <w:bCs/>
          <w:color w:val="FF0000"/>
        </w:rPr>
        <w:t>2023 RTPN 4080</w:t>
      </w:r>
    </w:p>
    <w:p w14:paraId="2C43A812" w14:textId="77777777" w:rsidR="007756C7" w:rsidRPr="006E0884" w:rsidRDefault="007756C7" w:rsidP="007756C7">
      <w:pPr>
        <w:jc w:val="center"/>
        <w:rPr>
          <w:rFonts w:asciiTheme="minorHAnsi" w:eastAsia="Arial Unicode MS" w:hAnsiTheme="minorHAnsi" w:cstheme="minorHAnsi"/>
          <w:b/>
          <w:bCs/>
          <w:i/>
          <w:color w:val="FF0000"/>
        </w:rPr>
      </w:pPr>
      <w:r w:rsidRPr="006E0884">
        <w:rPr>
          <w:rFonts w:asciiTheme="minorHAnsi" w:eastAsia="Arial Unicode MS" w:hAnsiTheme="minorHAnsi" w:cstheme="minorHAnsi"/>
          <w:b/>
          <w:bCs/>
          <w:color w:val="FF0000"/>
        </w:rPr>
        <w:t>(</w:t>
      </w:r>
      <w:r w:rsidRPr="006E0884">
        <w:rPr>
          <w:rFonts w:asciiTheme="minorHAnsi" w:eastAsia="Arial Unicode MS" w:hAnsiTheme="minorHAnsi" w:cstheme="minorHAnsi"/>
          <w:b/>
          <w:bCs/>
          <w:i/>
          <w:color w:val="FF0000"/>
        </w:rPr>
        <w:t>selon les dispositions des articles L.2123-1 et R-2123-1 du code de la commande publique)</w:t>
      </w:r>
    </w:p>
    <w:p w14:paraId="07EEB4ED" w14:textId="2DDD911D" w:rsidR="00477FB8" w:rsidRPr="006E0884" w:rsidRDefault="00477FB8" w:rsidP="00477FB8">
      <w:pPr>
        <w:jc w:val="center"/>
        <w:rPr>
          <w:rFonts w:asciiTheme="minorHAnsi" w:hAnsiTheme="minorHAnsi" w:cstheme="minorHAnsi"/>
          <w:b/>
          <w:bCs/>
        </w:rPr>
      </w:pPr>
    </w:p>
    <w:p w14:paraId="33C96421" w14:textId="05B292F7" w:rsidR="00A52041" w:rsidRPr="006E0884" w:rsidRDefault="00A52041">
      <w:pPr>
        <w:rPr>
          <w:rFonts w:asciiTheme="minorHAnsi" w:eastAsia="Arial Unicode MS" w:hAnsiTheme="minorHAnsi" w:cstheme="minorHAnsi"/>
          <w:b/>
          <w:bCs/>
          <w:color w:val="000000"/>
        </w:rPr>
      </w:pPr>
      <w:r w:rsidRPr="006E0884">
        <w:rPr>
          <w:rFonts w:asciiTheme="minorHAnsi" w:eastAsia="Arial Unicode MS" w:hAnsiTheme="minorHAnsi" w:cstheme="minorHAnsi"/>
          <w:b/>
          <w:bCs/>
          <w:color w:val="000000"/>
        </w:rPr>
        <w:br w:type="page"/>
      </w:r>
    </w:p>
    <w:p w14:paraId="33C96426" w14:textId="6B98C5E3" w:rsidR="00917B94" w:rsidRPr="006E0884" w:rsidRDefault="00A52041" w:rsidP="00A52041">
      <w:pPr>
        <w:pBdr>
          <w:top w:val="single" w:sz="4" w:space="1" w:color="auto"/>
          <w:left w:val="single" w:sz="4" w:space="4" w:color="auto"/>
          <w:bottom w:val="single" w:sz="4" w:space="1" w:color="auto"/>
          <w:right w:val="single" w:sz="4" w:space="4" w:color="auto"/>
        </w:pBdr>
        <w:ind w:left="142"/>
        <w:jc w:val="center"/>
        <w:rPr>
          <w:rFonts w:asciiTheme="minorHAnsi" w:eastAsia="Arial Unicode MS" w:hAnsiTheme="minorHAnsi" w:cstheme="minorHAnsi"/>
          <w:b/>
          <w:bCs/>
          <w:color w:val="000000"/>
          <w:sz w:val="24"/>
        </w:rPr>
      </w:pPr>
      <w:r w:rsidRPr="006E0884">
        <w:rPr>
          <w:rFonts w:asciiTheme="minorHAnsi" w:eastAsia="Arial Unicode MS" w:hAnsiTheme="minorHAnsi" w:cstheme="minorHAnsi"/>
          <w:b/>
          <w:bCs/>
          <w:color w:val="000000"/>
          <w:sz w:val="24"/>
        </w:rPr>
        <w:lastRenderedPageBreak/>
        <w:t>SOMMAIRE</w:t>
      </w:r>
    </w:p>
    <w:bookmarkStart w:id="0" w:name="_Toc5800681" w:displacedByCustomXml="next"/>
    <w:sdt>
      <w:sdtPr>
        <w:rPr>
          <w:rFonts w:asciiTheme="minorHAnsi" w:hAnsiTheme="minorHAnsi" w:cstheme="minorHAnsi"/>
          <w:b/>
          <w:bCs/>
        </w:rPr>
        <w:id w:val="-1241327662"/>
        <w:docPartObj>
          <w:docPartGallery w:val="Table of Contents"/>
          <w:docPartUnique/>
        </w:docPartObj>
      </w:sdtPr>
      <w:sdtEndPr>
        <w:rPr>
          <w:b w:val="0"/>
          <w:bCs w:val="0"/>
        </w:rPr>
      </w:sdtEndPr>
      <w:sdtContent>
        <w:bookmarkEnd w:id="0" w:displacedByCustomXml="prev"/>
        <w:p w14:paraId="316CA2C5" w14:textId="77777777" w:rsidR="00DD27E8" w:rsidRPr="006E0884" w:rsidRDefault="00DD27E8">
          <w:pPr>
            <w:pStyle w:val="TM1"/>
            <w:tabs>
              <w:tab w:val="left" w:pos="1540"/>
            </w:tabs>
            <w:rPr>
              <w:rFonts w:asciiTheme="minorHAnsi" w:hAnsiTheme="minorHAnsi" w:cstheme="minorHAnsi"/>
              <w:b/>
              <w:bCs/>
            </w:rPr>
          </w:pPr>
        </w:p>
        <w:p w14:paraId="6826A1F9" w14:textId="6A3F212E" w:rsidR="00586EA6" w:rsidRDefault="00653BED">
          <w:pPr>
            <w:pStyle w:val="TM1"/>
            <w:tabs>
              <w:tab w:val="left" w:pos="1540"/>
            </w:tabs>
            <w:rPr>
              <w:rFonts w:asciiTheme="minorHAnsi" w:eastAsiaTheme="minorEastAsia" w:hAnsiTheme="minorHAnsi" w:cstheme="minorBidi"/>
              <w:noProof/>
              <w:lang w:eastAsia="fr-FR"/>
            </w:rPr>
          </w:pPr>
          <w:r w:rsidRPr="006E0884">
            <w:rPr>
              <w:rFonts w:asciiTheme="minorHAnsi" w:hAnsiTheme="minorHAnsi" w:cstheme="minorHAnsi"/>
            </w:rPr>
            <w:fldChar w:fldCharType="begin"/>
          </w:r>
          <w:r w:rsidRPr="006E0884">
            <w:rPr>
              <w:rFonts w:asciiTheme="minorHAnsi" w:hAnsiTheme="minorHAnsi" w:cstheme="minorHAnsi"/>
            </w:rPr>
            <w:instrText xml:space="preserve"> TOC \o "1-3" \h \z \u </w:instrText>
          </w:r>
          <w:r w:rsidRPr="006E0884">
            <w:rPr>
              <w:rFonts w:asciiTheme="minorHAnsi" w:hAnsiTheme="minorHAnsi" w:cstheme="minorHAnsi"/>
            </w:rPr>
            <w:fldChar w:fldCharType="separate"/>
          </w:r>
          <w:hyperlink w:anchor="_Toc139033005" w:history="1">
            <w:r w:rsidR="00586EA6" w:rsidRPr="00BF5751">
              <w:rPr>
                <w:rStyle w:val="Lienhypertexte"/>
                <w:rFonts w:cstheme="minorHAnsi"/>
                <w:noProof/>
              </w:rPr>
              <w:t>ARTICLE 1</w:t>
            </w:r>
            <w:r w:rsidR="00586EA6">
              <w:rPr>
                <w:rFonts w:asciiTheme="minorHAnsi" w:eastAsiaTheme="minorEastAsia" w:hAnsiTheme="minorHAnsi" w:cstheme="minorBidi"/>
                <w:noProof/>
                <w:lang w:eastAsia="fr-FR"/>
              </w:rPr>
              <w:tab/>
            </w:r>
            <w:r w:rsidR="00586EA6" w:rsidRPr="00BF5751">
              <w:rPr>
                <w:rStyle w:val="Lienhypertexte"/>
                <w:rFonts w:cstheme="minorHAnsi"/>
                <w:noProof/>
              </w:rPr>
              <w:t>OBJET DU MARCHE</w:t>
            </w:r>
            <w:r w:rsidR="00586EA6">
              <w:rPr>
                <w:noProof/>
                <w:webHidden/>
              </w:rPr>
              <w:tab/>
            </w:r>
            <w:r w:rsidR="00586EA6">
              <w:rPr>
                <w:noProof/>
                <w:webHidden/>
              </w:rPr>
              <w:fldChar w:fldCharType="begin"/>
            </w:r>
            <w:r w:rsidR="00586EA6">
              <w:rPr>
                <w:noProof/>
                <w:webHidden/>
              </w:rPr>
              <w:instrText xml:space="preserve"> PAGEREF _Toc139033005 \h </w:instrText>
            </w:r>
            <w:r w:rsidR="00586EA6">
              <w:rPr>
                <w:noProof/>
                <w:webHidden/>
              </w:rPr>
            </w:r>
            <w:r w:rsidR="00586EA6">
              <w:rPr>
                <w:noProof/>
                <w:webHidden/>
              </w:rPr>
              <w:fldChar w:fldCharType="separate"/>
            </w:r>
            <w:r w:rsidR="00586EA6">
              <w:rPr>
                <w:noProof/>
                <w:webHidden/>
              </w:rPr>
              <w:t>4</w:t>
            </w:r>
            <w:r w:rsidR="00586EA6">
              <w:rPr>
                <w:noProof/>
                <w:webHidden/>
              </w:rPr>
              <w:fldChar w:fldCharType="end"/>
            </w:r>
          </w:hyperlink>
        </w:p>
        <w:p w14:paraId="2D20C4E5" w14:textId="5CE3718E" w:rsidR="00586EA6" w:rsidRDefault="00586EA6">
          <w:pPr>
            <w:pStyle w:val="TM1"/>
            <w:tabs>
              <w:tab w:val="left" w:pos="1540"/>
            </w:tabs>
            <w:rPr>
              <w:rFonts w:asciiTheme="minorHAnsi" w:eastAsiaTheme="minorEastAsia" w:hAnsiTheme="minorHAnsi" w:cstheme="minorBidi"/>
              <w:noProof/>
              <w:lang w:eastAsia="fr-FR"/>
            </w:rPr>
          </w:pPr>
          <w:hyperlink w:anchor="_Toc139033006" w:history="1">
            <w:r w:rsidRPr="00BF5751">
              <w:rPr>
                <w:rStyle w:val="Lienhypertexte"/>
                <w:rFonts w:cstheme="minorHAnsi"/>
                <w:noProof/>
              </w:rPr>
              <w:t>ARTICLE 2</w:t>
            </w:r>
            <w:r>
              <w:rPr>
                <w:rFonts w:asciiTheme="minorHAnsi" w:eastAsiaTheme="minorEastAsia" w:hAnsiTheme="minorHAnsi" w:cstheme="minorBidi"/>
                <w:noProof/>
                <w:lang w:eastAsia="fr-FR"/>
              </w:rPr>
              <w:tab/>
            </w:r>
            <w:r w:rsidRPr="00BF5751">
              <w:rPr>
                <w:rStyle w:val="Lienhypertexte"/>
                <w:rFonts w:cstheme="minorHAnsi"/>
                <w:noProof/>
              </w:rPr>
              <w:t>PROCEDURE DE PASSATION</w:t>
            </w:r>
            <w:r>
              <w:rPr>
                <w:noProof/>
                <w:webHidden/>
              </w:rPr>
              <w:tab/>
            </w:r>
            <w:r>
              <w:rPr>
                <w:noProof/>
                <w:webHidden/>
              </w:rPr>
              <w:fldChar w:fldCharType="begin"/>
            </w:r>
            <w:r>
              <w:rPr>
                <w:noProof/>
                <w:webHidden/>
              </w:rPr>
              <w:instrText xml:space="preserve"> PAGEREF _Toc139033006 \h </w:instrText>
            </w:r>
            <w:r>
              <w:rPr>
                <w:noProof/>
                <w:webHidden/>
              </w:rPr>
            </w:r>
            <w:r>
              <w:rPr>
                <w:noProof/>
                <w:webHidden/>
              </w:rPr>
              <w:fldChar w:fldCharType="separate"/>
            </w:r>
            <w:r>
              <w:rPr>
                <w:noProof/>
                <w:webHidden/>
              </w:rPr>
              <w:t>4</w:t>
            </w:r>
            <w:r>
              <w:rPr>
                <w:noProof/>
                <w:webHidden/>
              </w:rPr>
              <w:fldChar w:fldCharType="end"/>
            </w:r>
          </w:hyperlink>
        </w:p>
        <w:p w14:paraId="5D2E4D32" w14:textId="2BE79F05" w:rsidR="00586EA6" w:rsidRDefault="00586EA6">
          <w:pPr>
            <w:pStyle w:val="TM1"/>
            <w:tabs>
              <w:tab w:val="left" w:pos="1540"/>
            </w:tabs>
            <w:rPr>
              <w:rFonts w:asciiTheme="minorHAnsi" w:eastAsiaTheme="minorEastAsia" w:hAnsiTheme="minorHAnsi" w:cstheme="minorBidi"/>
              <w:noProof/>
              <w:lang w:eastAsia="fr-FR"/>
            </w:rPr>
          </w:pPr>
          <w:hyperlink w:anchor="_Toc139033007" w:history="1">
            <w:r w:rsidRPr="00BF5751">
              <w:rPr>
                <w:rStyle w:val="Lienhypertexte"/>
                <w:rFonts w:cstheme="minorHAnsi"/>
                <w:noProof/>
              </w:rPr>
              <w:t>ARTICLE 3</w:t>
            </w:r>
            <w:r>
              <w:rPr>
                <w:rFonts w:asciiTheme="minorHAnsi" w:eastAsiaTheme="minorEastAsia" w:hAnsiTheme="minorHAnsi" w:cstheme="minorBidi"/>
                <w:noProof/>
                <w:lang w:eastAsia="fr-FR"/>
              </w:rPr>
              <w:tab/>
            </w:r>
            <w:r w:rsidRPr="00BF5751">
              <w:rPr>
                <w:rStyle w:val="Lienhypertexte"/>
                <w:rFonts w:cstheme="minorHAnsi"/>
                <w:noProof/>
              </w:rPr>
              <w:t>DUREE DU MARCHE</w:t>
            </w:r>
            <w:r>
              <w:rPr>
                <w:noProof/>
                <w:webHidden/>
              </w:rPr>
              <w:tab/>
            </w:r>
            <w:r>
              <w:rPr>
                <w:noProof/>
                <w:webHidden/>
              </w:rPr>
              <w:fldChar w:fldCharType="begin"/>
            </w:r>
            <w:r>
              <w:rPr>
                <w:noProof/>
                <w:webHidden/>
              </w:rPr>
              <w:instrText xml:space="preserve"> PAGEREF _Toc139033007 \h </w:instrText>
            </w:r>
            <w:r>
              <w:rPr>
                <w:noProof/>
                <w:webHidden/>
              </w:rPr>
            </w:r>
            <w:r>
              <w:rPr>
                <w:noProof/>
                <w:webHidden/>
              </w:rPr>
              <w:fldChar w:fldCharType="separate"/>
            </w:r>
            <w:r>
              <w:rPr>
                <w:noProof/>
                <w:webHidden/>
              </w:rPr>
              <w:t>4</w:t>
            </w:r>
            <w:r>
              <w:rPr>
                <w:noProof/>
                <w:webHidden/>
              </w:rPr>
              <w:fldChar w:fldCharType="end"/>
            </w:r>
          </w:hyperlink>
        </w:p>
        <w:p w14:paraId="5454665B" w14:textId="67ED7F19" w:rsidR="00586EA6" w:rsidRDefault="00586EA6">
          <w:pPr>
            <w:pStyle w:val="TM1"/>
            <w:tabs>
              <w:tab w:val="left" w:pos="1540"/>
            </w:tabs>
            <w:rPr>
              <w:rFonts w:asciiTheme="minorHAnsi" w:eastAsiaTheme="minorEastAsia" w:hAnsiTheme="minorHAnsi" w:cstheme="minorBidi"/>
              <w:noProof/>
              <w:lang w:eastAsia="fr-FR"/>
            </w:rPr>
          </w:pPr>
          <w:hyperlink w:anchor="_Toc139033008" w:history="1">
            <w:r w:rsidRPr="00BF5751">
              <w:rPr>
                <w:rStyle w:val="Lienhypertexte"/>
                <w:rFonts w:cstheme="minorHAnsi"/>
                <w:noProof/>
              </w:rPr>
              <w:t>ARTICLE 4</w:t>
            </w:r>
            <w:r>
              <w:rPr>
                <w:rFonts w:asciiTheme="minorHAnsi" w:eastAsiaTheme="minorEastAsia" w:hAnsiTheme="minorHAnsi" w:cstheme="minorBidi"/>
                <w:noProof/>
                <w:lang w:eastAsia="fr-FR"/>
              </w:rPr>
              <w:tab/>
            </w:r>
            <w:r w:rsidRPr="00BF5751">
              <w:rPr>
                <w:rStyle w:val="Lienhypertexte"/>
                <w:rFonts w:cstheme="minorHAnsi"/>
                <w:noProof/>
              </w:rPr>
              <w:t>PIECES CONTRACTUELLES</w:t>
            </w:r>
            <w:r>
              <w:rPr>
                <w:noProof/>
                <w:webHidden/>
              </w:rPr>
              <w:tab/>
            </w:r>
            <w:r>
              <w:rPr>
                <w:noProof/>
                <w:webHidden/>
              </w:rPr>
              <w:fldChar w:fldCharType="begin"/>
            </w:r>
            <w:r>
              <w:rPr>
                <w:noProof/>
                <w:webHidden/>
              </w:rPr>
              <w:instrText xml:space="preserve"> PAGEREF _Toc139033008 \h </w:instrText>
            </w:r>
            <w:r>
              <w:rPr>
                <w:noProof/>
                <w:webHidden/>
              </w:rPr>
            </w:r>
            <w:r>
              <w:rPr>
                <w:noProof/>
                <w:webHidden/>
              </w:rPr>
              <w:fldChar w:fldCharType="separate"/>
            </w:r>
            <w:r>
              <w:rPr>
                <w:noProof/>
                <w:webHidden/>
              </w:rPr>
              <w:t>5</w:t>
            </w:r>
            <w:r>
              <w:rPr>
                <w:noProof/>
                <w:webHidden/>
              </w:rPr>
              <w:fldChar w:fldCharType="end"/>
            </w:r>
          </w:hyperlink>
        </w:p>
        <w:p w14:paraId="44E7A02D" w14:textId="11304240" w:rsidR="00586EA6" w:rsidRDefault="00586EA6">
          <w:pPr>
            <w:pStyle w:val="TM1"/>
            <w:tabs>
              <w:tab w:val="left" w:pos="1540"/>
            </w:tabs>
            <w:rPr>
              <w:rFonts w:asciiTheme="minorHAnsi" w:eastAsiaTheme="minorEastAsia" w:hAnsiTheme="minorHAnsi" w:cstheme="minorBidi"/>
              <w:noProof/>
              <w:lang w:eastAsia="fr-FR"/>
            </w:rPr>
          </w:pPr>
          <w:hyperlink w:anchor="_Toc139033009" w:history="1">
            <w:r w:rsidRPr="00BF5751">
              <w:rPr>
                <w:rStyle w:val="Lienhypertexte"/>
                <w:rFonts w:cstheme="minorHAnsi"/>
                <w:noProof/>
              </w:rPr>
              <w:t>ARTICLE 5</w:t>
            </w:r>
            <w:r>
              <w:rPr>
                <w:rFonts w:asciiTheme="minorHAnsi" w:eastAsiaTheme="minorEastAsia" w:hAnsiTheme="minorHAnsi" w:cstheme="minorBidi"/>
                <w:noProof/>
                <w:lang w:eastAsia="fr-FR"/>
              </w:rPr>
              <w:tab/>
            </w:r>
            <w:r w:rsidRPr="00BF5751">
              <w:rPr>
                <w:rStyle w:val="Lienhypertexte"/>
                <w:rFonts w:cstheme="minorHAnsi"/>
                <w:noProof/>
              </w:rPr>
              <w:t>CLAUSE D’INTERPRETARIAT</w:t>
            </w:r>
            <w:r>
              <w:rPr>
                <w:noProof/>
                <w:webHidden/>
              </w:rPr>
              <w:tab/>
            </w:r>
            <w:r>
              <w:rPr>
                <w:noProof/>
                <w:webHidden/>
              </w:rPr>
              <w:fldChar w:fldCharType="begin"/>
            </w:r>
            <w:r>
              <w:rPr>
                <w:noProof/>
                <w:webHidden/>
              </w:rPr>
              <w:instrText xml:space="preserve"> PAGEREF _Toc139033009 \h </w:instrText>
            </w:r>
            <w:r>
              <w:rPr>
                <w:noProof/>
                <w:webHidden/>
              </w:rPr>
            </w:r>
            <w:r>
              <w:rPr>
                <w:noProof/>
                <w:webHidden/>
              </w:rPr>
              <w:fldChar w:fldCharType="separate"/>
            </w:r>
            <w:r>
              <w:rPr>
                <w:noProof/>
                <w:webHidden/>
              </w:rPr>
              <w:t>6</w:t>
            </w:r>
            <w:r>
              <w:rPr>
                <w:noProof/>
                <w:webHidden/>
              </w:rPr>
              <w:fldChar w:fldCharType="end"/>
            </w:r>
          </w:hyperlink>
        </w:p>
        <w:p w14:paraId="04F8C680" w14:textId="04CB95CE" w:rsidR="00586EA6" w:rsidRDefault="00586EA6">
          <w:pPr>
            <w:pStyle w:val="TM1"/>
            <w:tabs>
              <w:tab w:val="left" w:pos="1540"/>
            </w:tabs>
            <w:rPr>
              <w:rFonts w:asciiTheme="minorHAnsi" w:eastAsiaTheme="minorEastAsia" w:hAnsiTheme="minorHAnsi" w:cstheme="minorBidi"/>
              <w:noProof/>
              <w:lang w:eastAsia="fr-FR"/>
            </w:rPr>
          </w:pPr>
          <w:hyperlink w:anchor="_Toc139033010" w:history="1">
            <w:r w:rsidRPr="00BF5751">
              <w:rPr>
                <w:rStyle w:val="Lienhypertexte"/>
                <w:rFonts w:cstheme="minorHAnsi"/>
                <w:noProof/>
              </w:rPr>
              <w:t>ARTICLE 6</w:t>
            </w:r>
            <w:r>
              <w:rPr>
                <w:rFonts w:asciiTheme="minorHAnsi" w:eastAsiaTheme="minorEastAsia" w:hAnsiTheme="minorHAnsi" w:cstheme="minorBidi"/>
                <w:noProof/>
                <w:lang w:eastAsia="fr-FR"/>
              </w:rPr>
              <w:tab/>
            </w:r>
            <w:r w:rsidRPr="00BF5751">
              <w:rPr>
                <w:rStyle w:val="Lienhypertexte"/>
                <w:rFonts w:cstheme="minorHAnsi"/>
                <w:noProof/>
              </w:rPr>
              <w:t>PREPARATION, COORDINATION ET EXECUTION DES TRAVAUX</w:t>
            </w:r>
            <w:r>
              <w:rPr>
                <w:noProof/>
                <w:webHidden/>
              </w:rPr>
              <w:tab/>
            </w:r>
            <w:r>
              <w:rPr>
                <w:noProof/>
                <w:webHidden/>
              </w:rPr>
              <w:fldChar w:fldCharType="begin"/>
            </w:r>
            <w:r>
              <w:rPr>
                <w:noProof/>
                <w:webHidden/>
              </w:rPr>
              <w:instrText xml:space="preserve"> PAGEREF _Toc139033010 \h </w:instrText>
            </w:r>
            <w:r>
              <w:rPr>
                <w:noProof/>
                <w:webHidden/>
              </w:rPr>
            </w:r>
            <w:r>
              <w:rPr>
                <w:noProof/>
                <w:webHidden/>
              </w:rPr>
              <w:fldChar w:fldCharType="separate"/>
            </w:r>
            <w:r>
              <w:rPr>
                <w:noProof/>
                <w:webHidden/>
              </w:rPr>
              <w:t>6</w:t>
            </w:r>
            <w:r>
              <w:rPr>
                <w:noProof/>
                <w:webHidden/>
              </w:rPr>
              <w:fldChar w:fldCharType="end"/>
            </w:r>
          </w:hyperlink>
        </w:p>
        <w:p w14:paraId="56E3E268" w14:textId="6A468DA9"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11" w:history="1">
            <w:r w:rsidRPr="00BF5751">
              <w:rPr>
                <w:rStyle w:val="Lienhypertexte"/>
                <w:rFonts w:cstheme="minorHAnsi"/>
                <w:noProof/>
              </w:rPr>
              <w:t>6.1</w:t>
            </w:r>
            <w:r>
              <w:rPr>
                <w:rFonts w:asciiTheme="minorHAnsi" w:eastAsiaTheme="minorEastAsia" w:hAnsiTheme="minorHAnsi" w:cstheme="minorBidi"/>
                <w:noProof/>
                <w:lang w:eastAsia="fr-FR"/>
              </w:rPr>
              <w:tab/>
            </w:r>
            <w:r w:rsidRPr="00BF5751">
              <w:rPr>
                <w:rStyle w:val="Lienhypertexte"/>
                <w:rFonts w:cstheme="minorHAnsi"/>
                <w:noProof/>
              </w:rPr>
              <w:t>Connaissance des lieux et des conditions de travail</w:t>
            </w:r>
            <w:r>
              <w:rPr>
                <w:noProof/>
                <w:webHidden/>
              </w:rPr>
              <w:tab/>
            </w:r>
            <w:r>
              <w:rPr>
                <w:noProof/>
                <w:webHidden/>
              </w:rPr>
              <w:fldChar w:fldCharType="begin"/>
            </w:r>
            <w:r>
              <w:rPr>
                <w:noProof/>
                <w:webHidden/>
              </w:rPr>
              <w:instrText xml:space="preserve"> PAGEREF _Toc139033011 \h </w:instrText>
            </w:r>
            <w:r>
              <w:rPr>
                <w:noProof/>
                <w:webHidden/>
              </w:rPr>
            </w:r>
            <w:r>
              <w:rPr>
                <w:noProof/>
                <w:webHidden/>
              </w:rPr>
              <w:fldChar w:fldCharType="separate"/>
            </w:r>
            <w:r>
              <w:rPr>
                <w:noProof/>
                <w:webHidden/>
              </w:rPr>
              <w:t>6</w:t>
            </w:r>
            <w:r>
              <w:rPr>
                <w:noProof/>
                <w:webHidden/>
              </w:rPr>
              <w:fldChar w:fldCharType="end"/>
            </w:r>
          </w:hyperlink>
        </w:p>
        <w:p w14:paraId="7F719BAD" w14:textId="03605C97"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12" w:history="1">
            <w:r w:rsidRPr="00BF5751">
              <w:rPr>
                <w:rStyle w:val="Lienhypertexte"/>
                <w:rFonts w:cstheme="minorHAnsi"/>
                <w:noProof/>
              </w:rPr>
              <w:t>6.2</w:t>
            </w:r>
            <w:r>
              <w:rPr>
                <w:rFonts w:asciiTheme="minorHAnsi" w:eastAsiaTheme="minorEastAsia" w:hAnsiTheme="minorHAnsi" w:cstheme="minorBidi"/>
                <w:noProof/>
                <w:lang w:eastAsia="fr-FR"/>
              </w:rPr>
              <w:tab/>
            </w:r>
            <w:r w:rsidRPr="00BF5751">
              <w:rPr>
                <w:rStyle w:val="Lienhypertexte"/>
                <w:rFonts w:cstheme="minorHAnsi"/>
                <w:noProof/>
              </w:rPr>
              <w:t>Période de préparation - Programme d’exécution des travaux</w:t>
            </w:r>
            <w:r>
              <w:rPr>
                <w:noProof/>
                <w:webHidden/>
              </w:rPr>
              <w:tab/>
            </w:r>
            <w:r>
              <w:rPr>
                <w:noProof/>
                <w:webHidden/>
              </w:rPr>
              <w:fldChar w:fldCharType="begin"/>
            </w:r>
            <w:r>
              <w:rPr>
                <w:noProof/>
                <w:webHidden/>
              </w:rPr>
              <w:instrText xml:space="preserve"> PAGEREF _Toc139033012 \h </w:instrText>
            </w:r>
            <w:r>
              <w:rPr>
                <w:noProof/>
                <w:webHidden/>
              </w:rPr>
            </w:r>
            <w:r>
              <w:rPr>
                <w:noProof/>
                <w:webHidden/>
              </w:rPr>
              <w:fldChar w:fldCharType="separate"/>
            </w:r>
            <w:r>
              <w:rPr>
                <w:noProof/>
                <w:webHidden/>
              </w:rPr>
              <w:t>6</w:t>
            </w:r>
            <w:r>
              <w:rPr>
                <w:noProof/>
                <w:webHidden/>
              </w:rPr>
              <w:fldChar w:fldCharType="end"/>
            </w:r>
          </w:hyperlink>
        </w:p>
        <w:p w14:paraId="446E2B44" w14:textId="4F631C6A"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13" w:history="1">
            <w:r w:rsidRPr="00BF5751">
              <w:rPr>
                <w:rStyle w:val="Lienhypertexte"/>
                <w:rFonts w:cstheme="minorHAnsi"/>
                <w:noProof/>
              </w:rPr>
              <w:t>6.3</w:t>
            </w:r>
            <w:r>
              <w:rPr>
                <w:rFonts w:asciiTheme="minorHAnsi" w:eastAsiaTheme="minorEastAsia" w:hAnsiTheme="minorHAnsi" w:cstheme="minorBidi"/>
                <w:noProof/>
                <w:lang w:eastAsia="fr-FR"/>
              </w:rPr>
              <w:tab/>
            </w:r>
            <w:r w:rsidRPr="00BF5751">
              <w:rPr>
                <w:rStyle w:val="Lienhypertexte"/>
                <w:rFonts w:cstheme="minorHAnsi"/>
                <w:noProof/>
              </w:rPr>
              <w:t>Garde du chantier</w:t>
            </w:r>
            <w:r>
              <w:rPr>
                <w:noProof/>
                <w:webHidden/>
              </w:rPr>
              <w:tab/>
            </w:r>
            <w:r>
              <w:rPr>
                <w:noProof/>
                <w:webHidden/>
              </w:rPr>
              <w:fldChar w:fldCharType="begin"/>
            </w:r>
            <w:r>
              <w:rPr>
                <w:noProof/>
                <w:webHidden/>
              </w:rPr>
              <w:instrText xml:space="preserve"> PAGEREF _Toc139033013 \h </w:instrText>
            </w:r>
            <w:r>
              <w:rPr>
                <w:noProof/>
                <w:webHidden/>
              </w:rPr>
            </w:r>
            <w:r>
              <w:rPr>
                <w:noProof/>
                <w:webHidden/>
              </w:rPr>
              <w:fldChar w:fldCharType="separate"/>
            </w:r>
            <w:r>
              <w:rPr>
                <w:noProof/>
                <w:webHidden/>
              </w:rPr>
              <w:t>7</w:t>
            </w:r>
            <w:r>
              <w:rPr>
                <w:noProof/>
                <w:webHidden/>
              </w:rPr>
              <w:fldChar w:fldCharType="end"/>
            </w:r>
          </w:hyperlink>
        </w:p>
        <w:p w14:paraId="517EAD70" w14:textId="7BBE719E"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14" w:history="1">
            <w:r w:rsidRPr="00BF5751">
              <w:rPr>
                <w:rStyle w:val="Lienhypertexte"/>
                <w:rFonts w:cstheme="minorHAnsi"/>
                <w:noProof/>
              </w:rPr>
              <w:t>6.4</w:t>
            </w:r>
            <w:r>
              <w:rPr>
                <w:rFonts w:asciiTheme="minorHAnsi" w:eastAsiaTheme="minorEastAsia" w:hAnsiTheme="minorHAnsi" w:cstheme="minorBidi"/>
                <w:noProof/>
                <w:lang w:eastAsia="fr-FR"/>
              </w:rPr>
              <w:tab/>
            </w:r>
            <w:r w:rsidRPr="00BF5751">
              <w:rPr>
                <w:rStyle w:val="Lienhypertexte"/>
                <w:rFonts w:cstheme="minorHAnsi"/>
                <w:noProof/>
              </w:rPr>
              <w:t>Dégradations causées aux voies publiques</w:t>
            </w:r>
            <w:r>
              <w:rPr>
                <w:noProof/>
                <w:webHidden/>
              </w:rPr>
              <w:tab/>
            </w:r>
            <w:r>
              <w:rPr>
                <w:noProof/>
                <w:webHidden/>
              </w:rPr>
              <w:fldChar w:fldCharType="begin"/>
            </w:r>
            <w:r>
              <w:rPr>
                <w:noProof/>
                <w:webHidden/>
              </w:rPr>
              <w:instrText xml:space="preserve"> PAGEREF _Toc139033014 \h </w:instrText>
            </w:r>
            <w:r>
              <w:rPr>
                <w:noProof/>
                <w:webHidden/>
              </w:rPr>
            </w:r>
            <w:r>
              <w:rPr>
                <w:noProof/>
                <w:webHidden/>
              </w:rPr>
              <w:fldChar w:fldCharType="separate"/>
            </w:r>
            <w:r>
              <w:rPr>
                <w:noProof/>
                <w:webHidden/>
              </w:rPr>
              <w:t>7</w:t>
            </w:r>
            <w:r>
              <w:rPr>
                <w:noProof/>
                <w:webHidden/>
              </w:rPr>
              <w:fldChar w:fldCharType="end"/>
            </w:r>
          </w:hyperlink>
        </w:p>
        <w:p w14:paraId="03D08472" w14:textId="56F17407"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15" w:history="1">
            <w:r w:rsidRPr="00BF5751">
              <w:rPr>
                <w:rStyle w:val="Lienhypertexte"/>
                <w:rFonts w:cstheme="minorHAnsi"/>
                <w:noProof/>
              </w:rPr>
              <w:t>6.5</w:t>
            </w:r>
            <w:r>
              <w:rPr>
                <w:rFonts w:asciiTheme="minorHAnsi" w:eastAsiaTheme="minorEastAsia" w:hAnsiTheme="minorHAnsi" w:cstheme="minorBidi"/>
                <w:noProof/>
                <w:lang w:eastAsia="fr-FR"/>
              </w:rPr>
              <w:tab/>
            </w:r>
            <w:r w:rsidRPr="00BF5751">
              <w:rPr>
                <w:rStyle w:val="Lienhypertexte"/>
                <w:rFonts w:cstheme="minorHAnsi"/>
                <w:noProof/>
              </w:rPr>
              <w:t>Enlèvement du matériel et des matériaux sans emploi</w:t>
            </w:r>
            <w:r>
              <w:rPr>
                <w:noProof/>
                <w:webHidden/>
              </w:rPr>
              <w:tab/>
            </w:r>
            <w:r>
              <w:rPr>
                <w:noProof/>
                <w:webHidden/>
              </w:rPr>
              <w:fldChar w:fldCharType="begin"/>
            </w:r>
            <w:r>
              <w:rPr>
                <w:noProof/>
                <w:webHidden/>
              </w:rPr>
              <w:instrText xml:space="preserve"> PAGEREF _Toc139033015 \h </w:instrText>
            </w:r>
            <w:r>
              <w:rPr>
                <w:noProof/>
                <w:webHidden/>
              </w:rPr>
            </w:r>
            <w:r>
              <w:rPr>
                <w:noProof/>
                <w:webHidden/>
              </w:rPr>
              <w:fldChar w:fldCharType="separate"/>
            </w:r>
            <w:r>
              <w:rPr>
                <w:noProof/>
                <w:webHidden/>
              </w:rPr>
              <w:t>7</w:t>
            </w:r>
            <w:r>
              <w:rPr>
                <w:noProof/>
                <w:webHidden/>
              </w:rPr>
              <w:fldChar w:fldCharType="end"/>
            </w:r>
          </w:hyperlink>
        </w:p>
        <w:p w14:paraId="7175CC53" w14:textId="72521A88"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16" w:history="1">
            <w:r w:rsidRPr="00BF5751">
              <w:rPr>
                <w:rStyle w:val="Lienhypertexte"/>
                <w:rFonts w:cstheme="minorHAnsi"/>
                <w:noProof/>
              </w:rPr>
              <w:t>6.6</w:t>
            </w:r>
            <w:r>
              <w:rPr>
                <w:rFonts w:asciiTheme="minorHAnsi" w:eastAsiaTheme="minorEastAsia" w:hAnsiTheme="minorHAnsi" w:cstheme="minorBidi"/>
                <w:noProof/>
                <w:lang w:eastAsia="fr-FR"/>
              </w:rPr>
              <w:tab/>
            </w:r>
            <w:r w:rsidRPr="00BF5751">
              <w:rPr>
                <w:rStyle w:val="Lienhypertexte"/>
                <w:rFonts w:cstheme="minorHAnsi"/>
                <w:noProof/>
              </w:rPr>
              <w:t>Gestion de la qualité</w:t>
            </w:r>
            <w:r>
              <w:rPr>
                <w:noProof/>
                <w:webHidden/>
              </w:rPr>
              <w:tab/>
            </w:r>
            <w:r>
              <w:rPr>
                <w:noProof/>
                <w:webHidden/>
              </w:rPr>
              <w:fldChar w:fldCharType="begin"/>
            </w:r>
            <w:r>
              <w:rPr>
                <w:noProof/>
                <w:webHidden/>
              </w:rPr>
              <w:instrText xml:space="preserve"> PAGEREF _Toc139033016 \h </w:instrText>
            </w:r>
            <w:r>
              <w:rPr>
                <w:noProof/>
                <w:webHidden/>
              </w:rPr>
            </w:r>
            <w:r>
              <w:rPr>
                <w:noProof/>
                <w:webHidden/>
              </w:rPr>
              <w:fldChar w:fldCharType="separate"/>
            </w:r>
            <w:r>
              <w:rPr>
                <w:noProof/>
                <w:webHidden/>
              </w:rPr>
              <w:t>7</w:t>
            </w:r>
            <w:r>
              <w:rPr>
                <w:noProof/>
                <w:webHidden/>
              </w:rPr>
              <w:fldChar w:fldCharType="end"/>
            </w:r>
          </w:hyperlink>
        </w:p>
        <w:p w14:paraId="4F2C6DDC" w14:textId="2EA67FCF" w:rsidR="00586EA6" w:rsidRDefault="00586EA6">
          <w:pPr>
            <w:pStyle w:val="TM1"/>
            <w:tabs>
              <w:tab w:val="left" w:pos="1540"/>
            </w:tabs>
            <w:rPr>
              <w:rFonts w:asciiTheme="minorHAnsi" w:eastAsiaTheme="minorEastAsia" w:hAnsiTheme="minorHAnsi" w:cstheme="minorBidi"/>
              <w:noProof/>
              <w:lang w:eastAsia="fr-FR"/>
            </w:rPr>
          </w:pPr>
          <w:hyperlink w:anchor="_Toc139033017" w:history="1">
            <w:r w:rsidRPr="00BF5751">
              <w:rPr>
                <w:rStyle w:val="Lienhypertexte"/>
                <w:rFonts w:cstheme="minorHAnsi"/>
                <w:noProof/>
              </w:rPr>
              <w:t>ARTICLE 7</w:t>
            </w:r>
            <w:r>
              <w:rPr>
                <w:rFonts w:asciiTheme="minorHAnsi" w:eastAsiaTheme="minorEastAsia" w:hAnsiTheme="minorHAnsi" w:cstheme="minorBidi"/>
                <w:noProof/>
                <w:lang w:eastAsia="fr-FR"/>
              </w:rPr>
              <w:tab/>
            </w:r>
            <w:r w:rsidRPr="00BF5751">
              <w:rPr>
                <w:rStyle w:val="Lienhypertexte"/>
                <w:rFonts w:cstheme="minorHAnsi"/>
                <w:noProof/>
              </w:rPr>
              <w:t>CONTRÔLE ET RECEPTION DES TRAVAUX</w:t>
            </w:r>
            <w:r>
              <w:rPr>
                <w:noProof/>
                <w:webHidden/>
              </w:rPr>
              <w:tab/>
            </w:r>
            <w:r>
              <w:rPr>
                <w:noProof/>
                <w:webHidden/>
              </w:rPr>
              <w:fldChar w:fldCharType="begin"/>
            </w:r>
            <w:r>
              <w:rPr>
                <w:noProof/>
                <w:webHidden/>
              </w:rPr>
              <w:instrText xml:space="preserve"> PAGEREF _Toc139033017 \h </w:instrText>
            </w:r>
            <w:r>
              <w:rPr>
                <w:noProof/>
                <w:webHidden/>
              </w:rPr>
            </w:r>
            <w:r>
              <w:rPr>
                <w:noProof/>
                <w:webHidden/>
              </w:rPr>
              <w:fldChar w:fldCharType="separate"/>
            </w:r>
            <w:r>
              <w:rPr>
                <w:noProof/>
                <w:webHidden/>
              </w:rPr>
              <w:t>8</w:t>
            </w:r>
            <w:r>
              <w:rPr>
                <w:noProof/>
                <w:webHidden/>
              </w:rPr>
              <w:fldChar w:fldCharType="end"/>
            </w:r>
          </w:hyperlink>
        </w:p>
        <w:p w14:paraId="767F655D" w14:textId="57C3FC07"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18" w:history="1">
            <w:r w:rsidRPr="00BF5751">
              <w:rPr>
                <w:rStyle w:val="Lienhypertexte"/>
                <w:rFonts w:cstheme="minorHAnsi"/>
                <w:noProof/>
              </w:rPr>
              <w:t>7.1</w:t>
            </w:r>
            <w:r>
              <w:rPr>
                <w:rFonts w:asciiTheme="minorHAnsi" w:eastAsiaTheme="minorEastAsia" w:hAnsiTheme="minorHAnsi" w:cstheme="minorBidi"/>
                <w:noProof/>
                <w:lang w:eastAsia="fr-FR"/>
              </w:rPr>
              <w:tab/>
            </w:r>
            <w:r w:rsidRPr="00BF5751">
              <w:rPr>
                <w:rStyle w:val="Lienhypertexte"/>
                <w:rFonts w:cstheme="minorHAnsi"/>
                <w:noProof/>
              </w:rPr>
              <w:t>Essais et contrôles en cours de travaux</w:t>
            </w:r>
            <w:r>
              <w:rPr>
                <w:noProof/>
                <w:webHidden/>
              </w:rPr>
              <w:tab/>
            </w:r>
            <w:r>
              <w:rPr>
                <w:noProof/>
                <w:webHidden/>
              </w:rPr>
              <w:fldChar w:fldCharType="begin"/>
            </w:r>
            <w:r>
              <w:rPr>
                <w:noProof/>
                <w:webHidden/>
              </w:rPr>
              <w:instrText xml:space="preserve"> PAGEREF _Toc139033018 \h </w:instrText>
            </w:r>
            <w:r>
              <w:rPr>
                <w:noProof/>
                <w:webHidden/>
              </w:rPr>
            </w:r>
            <w:r>
              <w:rPr>
                <w:noProof/>
                <w:webHidden/>
              </w:rPr>
              <w:fldChar w:fldCharType="separate"/>
            </w:r>
            <w:r>
              <w:rPr>
                <w:noProof/>
                <w:webHidden/>
              </w:rPr>
              <w:t>8</w:t>
            </w:r>
            <w:r>
              <w:rPr>
                <w:noProof/>
                <w:webHidden/>
              </w:rPr>
              <w:fldChar w:fldCharType="end"/>
            </w:r>
          </w:hyperlink>
        </w:p>
        <w:p w14:paraId="106095D4" w14:textId="13E28C24"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28" w:history="1">
            <w:r w:rsidRPr="00BF5751">
              <w:rPr>
                <w:rStyle w:val="Lienhypertexte"/>
                <w:rFonts w:cstheme="minorHAnsi"/>
                <w:noProof/>
              </w:rPr>
              <w:t>7.2</w:t>
            </w:r>
            <w:r>
              <w:rPr>
                <w:rFonts w:asciiTheme="minorHAnsi" w:eastAsiaTheme="minorEastAsia" w:hAnsiTheme="minorHAnsi" w:cstheme="minorBidi"/>
                <w:noProof/>
                <w:lang w:eastAsia="fr-FR"/>
              </w:rPr>
              <w:tab/>
            </w:r>
            <w:r w:rsidRPr="00BF5751">
              <w:rPr>
                <w:rStyle w:val="Lienhypertexte"/>
                <w:rFonts w:cstheme="minorHAnsi"/>
                <w:noProof/>
              </w:rPr>
              <w:t>Réception</w:t>
            </w:r>
            <w:r>
              <w:rPr>
                <w:noProof/>
                <w:webHidden/>
              </w:rPr>
              <w:tab/>
            </w:r>
            <w:r>
              <w:rPr>
                <w:noProof/>
                <w:webHidden/>
              </w:rPr>
              <w:fldChar w:fldCharType="begin"/>
            </w:r>
            <w:r>
              <w:rPr>
                <w:noProof/>
                <w:webHidden/>
              </w:rPr>
              <w:instrText xml:space="preserve"> PAGEREF _Toc139033028 \h </w:instrText>
            </w:r>
            <w:r>
              <w:rPr>
                <w:noProof/>
                <w:webHidden/>
              </w:rPr>
            </w:r>
            <w:r>
              <w:rPr>
                <w:noProof/>
                <w:webHidden/>
              </w:rPr>
              <w:fldChar w:fldCharType="separate"/>
            </w:r>
            <w:r>
              <w:rPr>
                <w:noProof/>
                <w:webHidden/>
              </w:rPr>
              <w:t>8</w:t>
            </w:r>
            <w:r>
              <w:rPr>
                <w:noProof/>
                <w:webHidden/>
              </w:rPr>
              <w:fldChar w:fldCharType="end"/>
            </w:r>
          </w:hyperlink>
        </w:p>
        <w:p w14:paraId="64608F00" w14:textId="26762610"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29" w:history="1">
            <w:r w:rsidRPr="00BF5751">
              <w:rPr>
                <w:rStyle w:val="Lienhypertexte"/>
                <w:rFonts w:cstheme="minorHAnsi"/>
                <w:noProof/>
              </w:rPr>
              <w:t>7.3</w:t>
            </w:r>
            <w:r>
              <w:rPr>
                <w:rFonts w:asciiTheme="minorHAnsi" w:eastAsiaTheme="minorEastAsia" w:hAnsiTheme="minorHAnsi" w:cstheme="minorBidi"/>
                <w:noProof/>
                <w:lang w:eastAsia="fr-FR"/>
              </w:rPr>
              <w:tab/>
            </w:r>
            <w:r w:rsidRPr="00BF5751">
              <w:rPr>
                <w:rStyle w:val="Lienhypertexte"/>
                <w:rFonts w:cstheme="minorHAnsi"/>
                <w:noProof/>
              </w:rPr>
              <w:t>Refus des installations</w:t>
            </w:r>
            <w:r>
              <w:rPr>
                <w:noProof/>
                <w:webHidden/>
              </w:rPr>
              <w:tab/>
            </w:r>
            <w:r>
              <w:rPr>
                <w:noProof/>
                <w:webHidden/>
              </w:rPr>
              <w:fldChar w:fldCharType="begin"/>
            </w:r>
            <w:r>
              <w:rPr>
                <w:noProof/>
                <w:webHidden/>
              </w:rPr>
              <w:instrText xml:space="preserve"> PAGEREF _Toc139033029 \h </w:instrText>
            </w:r>
            <w:r>
              <w:rPr>
                <w:noProof/>
                <w:webHidden/>
              </w:rPr>
            </w:r>
            <w:r>
              <w:rPr>
                <w:noProof/>
                <w:webHidden/>
              </w:rPr>
              <w:fldChar w:fldCharType="separate"/>
            </w:r>
            <w:r>
              <w:rPr>
                <w:noProof/>
                <w:webHidden/>
              </w:rPr>
              <w:t>8</w:t>
            </w:r>
            <w:r>
              <w:rPr>
                <w:noProof/>
                <w:webHidden/>
              </w:rPr>
              <w:fldChar w:fldCharType="end"/>
            </w:r>
          </w:hyperlink>
        </w:p>
        <w:p w14:paraId="675ADA8C" w14:textId="199D5AA1" w:rsidR="00586EA6" w:rsidRDefault="00586EA6">
          <w:pPr>
            <w:pStyle w:val="TM1"/>
            <w:tabs>
              <w:tab w:val="left" w:pos="1540"/>
            </w:tabs>
            <w:rPr>
              <w:rFonts w:asciiTheme="minorHAnsi" w:eastAsiaTheme="minorEastAsia" w:hAnsiTheme="minorHAnsi" w:cstheme="minorBidi"/>
              <w:noProof/>
              <w:lang w:eastAsia="fr-FR"/>
            </w:rPr>
          </w:pPr>
          <w:hyperlink w:anchor="_Toc139033030" w:history="1">
            <w:r w:rsidRPr="00BF5751">
              <w:rPr>
                <w:rStyle w:val="Lienhypertexte"/>
                <w:rFonts w:cstheme="minorHAnsi"/>
                <w:noProof/>
              </w:rPr>
              <w:t>ARTICLE 8</w:t>
            </w:r>
            <w:r>
              <w:rPr>
                <w:rFonts w:asciiTheme="minorHAnsi" w:eastAsiaTheme="minorEastAsia" w:hAnsiTheme="minorHAnsi" w:cstheme="minorBidi"/>
                <w:noProof/>
                <w:lang w:eastAsia="fr-FR"/>
              </w:rPr>
              <w:tab/>
            </w:r>
            <w:r w:rsidRPr="00BF5751">
              <w:rPr>
                <w:rStyle w:val="Lienhypertexte"/>
                <w:rFonts w:cstheme="minorHAnsi"/>
                <w:noProof/>
              </w:rPr>
              <w:t>ASSURANCES – RESPONSABILITE</w:t>
            </w:r>
            <w:r>
              <w:rPr>
                <w:noProof/>
                <w:webHidden/>
              </w:rPr>
              <w:tab/>
            </w:r>
            <w:r>
              <w:rPr>
                <w:noProof/>
                <w:webHidden/>
              </w:rPr>
              <w:fldChar w:fldCharType="begin"/>
            </w:r>
            <w:r>
              <w:rPr>
                <w:noProof/>
                <w:webHidden/>
              </w:rPr>
              <w:instrText xml:space="preserve"> PAGEREF _Toc139033030 \h </w:instrText>
            </w:r>
            <w:r>
              <w:rPr>
                <w:noProof/>
                <w:webHidden/>
              </w:rPr>
            </w:r>
            <w:r>
              <w:rPr>
                <w:noProof/>
                <w:webHidden/>
              </w:rPr>
              <w:fldChar w:fldCharType="separate"/>
            </w:r>
            <w:r>
              <w:rPr>
                <w:noProof/>
                <w:webHidden/>
              </w:rPr>
              <w:t>9</w:t>
            </w:r>
            <w:r>
              <w:rPr>
                <w:noProof/>
                <w:webHidden/>
              </w:rPr>
              <w:fldChar w:fldCharType="end"/>
            </w:r>
          </w:hyperlink>
        </w:p>
        <w:p w14:paraId="237F2E1D" w14:textId="3903B92D"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32" w:history="1">
            <w:r w:rsidRPr="00BF5751">
              <w:rPr>
                <w:rStyle w:val="Lienhypertexte"/>
                <w:rFonts w:cstheme="minorHAnsi"/>
                <w:noProof/>
              </w:rPr>
              <w:t>8.1</w:t>
            </w:r>
            <w:r>
              <w:rPr>
                <w:rFonts w:asciiTheme="minorHAnsi" w:eastAsiaTheme="minorEastAsia" w:hAnsiTheme="minorHAnsi" w:cstheme="minorBidi"/>
                <w:noProof/>
                <w:lang w:eastAsia="fr-FR"/>
              </w:rPr>
              <w:tab/>
            </w:r>
            <w:r w:rsidRPr="00BF5751">
              <w:rPr>
                <w:rStyle w:val="Lienhypertexte"/>
                <w:rFonts w:cstheme="minorHAnsi"/>
                <w:noProof/>
              </w:rPr>
              <w:t>Garanties contractuelles</w:t>
            </w:r>
            <w:r>
              <w:rPr>
                <w:noProof/>
                <w:webHidden/>
              </w:rPr>
              <w:tab/>
            </w:r>
            <w:r>
              <w:rPr>
                <w:noProof/>
                <w:webHidden/>
              </w:rPr>
              <w:fldChar w:fldCharType="begin"/>
            </w:r>
            <w:r>
              <w:rPr>
                <w:noProof/>
                <w:webHidden/>
              </w:rPr>
              <w:instrText xml:space="preserve"> PAGEREF _Toc139033032 \h </w:instrText>
            </w:r>
            <w:r>
              <w:rPr>
                <w:noProof/>
                <w:webHidden/>
              </w:rPr>
            </w:r>
            <w:r>
              <w:rPr>
                <w:noProof/>
                <w:webHidden/>
              </w:rPr>
              <w:fldChar w:fldCharType="separate"/>
            </w:r>
            <w:r>
              <w:rPr>
                <w:noProof/>
                <w:webHidden/>
              </w:rPr>
              <w:t>9</w:t>
            </w:r>
            <w:r>
              <w:rPr>
                <w:noProof/>
                <w:webHidden/>
              </w:rPr>
              <w:fldChar w:fldCharType="end"/>
            </w:r>
          </w:hyperlink>
        </w:p>
        <w:p w14:paraId="6118CEAC" w14:textId="68376F2B" w:rsidR="00586EA6" w:rsidRDefault="00586EA6">
          <w:pPr>
            <w:pStyle w:val="TM1"/>
            <w:tabs>
              <w:tab w:val="left" w:pos="1540"/>
            </w:tabs>
            <w:rPr>
              <w:rFonts w:asciiTheme="minorHAnsi" w:eastAsiaTheme="minorEastAsia" w:hAnsiTheme="minorHAnsi" w:cstheme="minorBidi"/>
              <w:noProof/>
              <w:lang w:eastAsia="fr-FR"/>
            </w:rPr>
          </w:pPr>
          <w:hyperlink w:anchor="_Toc139033033" w:history="1">
            <w:r w:rsidRPr="00BF5751">
              <w:rPr>
                <w:rStyle w:val="Lienhypertexte"/>
                <w:rFonts w:cstheme="minorHAnsi"/>
                <w:noProof/>
              </w:rPr>
              <w:t>ARTICLE 9</w:t>
            </w:r>
            <w:r>
              <w:rPr>
                <w:rFonts w:asciiTheme="minorHAnsi" w:eastAsiaTheme="minorEastAsia" w:hAnsiTheme="minorHAnsi" w:cstheme="minorBidi"/>
                <w:noProof/>
                <w:lang w:eastAsia="fr-FR"/>
              </w:rPr>
              <w:tab/>
            </w:r>
            <w:r w:rsidRPr="00BF5751">
              <w:rPr>
                <w:rStyle w:val="Lienhypertexte"/>
                <w:rFonts w:cstheme="minorHAnsi"/>
                <w:noProof/>
              </w:rPr>
              <w:t>ASSURANCES</w:t>
            </w:r>
            <w:r>
              <w:rPr>
                <w:noProof/>
                <w:webHidden/>
              </w:rPr>
              <w:tab/>
            </w:r>
            <w:r>
              <w:rPr>
                <w:noProof/>
                <w:webHidden/>
              </w:rPr>
              <w:fldChar w:fldCharType="begin"/>
            </w:r>
            <w:r>
              <w:rPr>
                <w:noProof/>
                <w:webHidden/>
              </w:rPr>
              <w:instrText xml:space="preserve"> PAGEREF _Toc139033033 \h </w:instrText>
            </w:r>
            <w:r>
              <w:rPr>
                <w:noProof/>
                <w:webHidden/>
              </w:rPr>
            </w:r>
            <w:r>
              <w:rPr>
                <w:noProof/>
                <w:webHidden/>
              </w:rPr>
              <w:fldChar w:fldCharType="separate"/>
            </w:r>
            <w:r>
              <w:rPr>
                <w:noProof/>
                <w:webHidden/>
              </w:rPr>
              <w:t>10</w:t>
            </w:r>
            <w:r>
              <w:rPr>
                <w:noProof/>
                <w:webHidden/>
              </w:rPr>
              <w:fldChar w:fldCharType="end"/>
            </w:r>
          </w:hyperlink>
        </w:p>
        <w:p w14:paraId="0FBD88E9" w14:textId="3815406A"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34" w:history="1">
            <w:r w:rsidRPr="00BF5751">
              <w:rPr>
                <w:rStyle w:val="Lienhypertexte"/>
                <w:rFonts w:cstheme="minorHAnsi"/>
                <w:noProof/>
              </w:rPr>
              <w:t>9.1</w:t>
            </w:r>
            <w:r>
              <w:rPr>
                <w:rFonts w:asciiTheme="minorHAnsi" w:eastAsiaTheme="minorEastAsia" w:hAnsiTheme="minorHAnsi" w:cstheme="minorBidi"/>
                <w:noProof/>
                <w:lang w:eastAsia="fr-FR"/>
              </w:rPr>
              <w:tab/>
            </w:r>
            <w:r w:rsidRPr="00BF5751">
              <w:rPr>
                <w:rStyle w:val="Lienhypertexte"/>
                <w:rFonts w:cstheme="minorHAnsi"/>
                <w:noProof/>
              </w:rPr>
              <w:t>Généralités</w:t>
            </w:r>
            <w:r>
              <w:rPr>
                <w:noProof/>
                <w:webHidden/>
              </w:rPr>
              <w:tab/>
            </w:r>
            <w:r>
              <w:rPr>
                <w:noProof/>
                <w:webHidden/>
              </w:rPr>
              <w:fldChar w:fldCharType="begin"/>
            </w:r>
            <w:r>
              <w:rPr>
                <w:noProof/>
                <w:webHidden/>
              </w:rPr>
              <w:instrText xml:space="preserve"> PAGEREF _Toc139033034 \h </w:instrText>
            </w:r>
            <w:r>
              <w:rPr>
                <w:noProof/>
                <w:webHidden/>
              </w:rPr>
            </w:r>
            <w:r>
              <w:rPr>
                <w:noProof/>
                <w:webHidden/>
              </w:rPr>
              <w:fldChar w:fldCharType="separate"/>
            </w:r>
            <w:r>
              <w:rPr>
                <w:noProof/>
                <w:webHidden/>
              </w:rPr>
              <w:t>10</w:t>
            </w:r>
            <w:r>
              <w:rPr>
                <w:noProof/>
                <w:webHidden/>
              </w:rPr>
              <w:fldChar w:fldCharType="end"/>
            </w:r>
          </w:hyperlink>
        </w:p>
        <w:p w14:paraId="7539FFC0" w14:textId="66EC7B90"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35" w:history="1">
            <w:r w:rsidRPr="00BF5751">
              <w:rPr>
                <w:rStyle w:val="Lienhypertexte"/>
                <w:rFonts w:cstheme="minorHAnsi"/>
                <w:noProof/>
              </w:rPr>
              <w:t>9.2</w:t>
            </w:r>
            <w:r>
              <w:rPr>
                <w:rFonts w:asciiTheme="minorHAnsi" w:eastAsiaTheme="minorEastAsia" w:hAnsiTheme="minorHAnsi" w:cstheme="minorBidi"/>
                <w:noProof/>
                <w:lang w:eastAsia="fr-FR"/>
              </w:rPr>
              <w:tab/>
            </w:r>
            <w:r w:rsidRPr="00BF5751">
              <w:rPr>
                <w:rStyle w:val="Lienhypertexte"/>
                <w:rFonts w:cstheme="minorHAnsi"/>
                <w:noProof/>
              </w:rPr>
              <w:t>Assurance responsabilité civile professionnelle (autre que responsabilité décennale des constructeurs)</w:t>
            </w:r>
            <w:r>
              <w:rPr>
                <w:noProof/>
                <w:webHidden/>
              </w:rPr>
              <w:tab/>
            </w:r>
            <w:r>
              <w:rPr>
                <w:noProof/>
                <w:webHidden/>
              </w:rPr>
              <w:fldChar w:fldCharType="begin"/>
            </w:r>
            <w:r>
              <w:rPr>
                <w:noProof/>
                <w:webHidden/>
              </w:rPr>
              <w:instrText xml:space="preserve"> PAGEREF _Toc139033035 \h </w:instrText>
            </w:r>
            <w:r>
              <w:rPr>
                <w:noProof/>
                <w:webHidden/>
              </w:rPr>
            </w:r>
            <w:r>
              <w:rPr>
                <w:noProof/>
                <w:webHidden/>
              </w:rPr>
              <w:fldChar w:fldCharType="separate"/>
            </w:r>
            <w:r>
              <w:rPr>
                <w:noProof/>
                <w:webHidden/>
              </w:rPr>
              <w:t>10</w:t>
            </w:r>
            <w:r>
              <w:rPr>
                <w:noProof/>
                <w:webHidden/>
              </w:rPr>
              <w:fldChar w:fldCharType="end"/>
            </w:r>
          </w:hyperlink>
        </w:p>
        <w:p w14:paraId="4D154FED" w14:textId="6F4F5BDB"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36" w:history="1">
            <w:r w:rsidRPr="00BF5751">
              <w:rPr>
                <w:rStyle w:val="Lienhypertexte"/>
                <w:rFonts w:cstheme="minorHAnsi"/>
                <w:noProof/>
              </w:rPr>
              <w:t>9.3</w:t>
            </w:r>
            <w:r>
              <w:rPr>
                <w:rFonts w:asciiTheme="minorHAnsi" w:eastAsiaTheme="minorEastAsia" w:hAnsiTheme="minorHAnsi" w:cstheme="minorBidi"/>
                <w:noProof/>
                <w:lang w:eastAsia="fr-FR"/>
              </w:rPr>
              <w:tab/>
            </w:r>
            <w:r w:rsidRPr="00BF5751">
              <w:rPr>
                <w:rStyle w:val="Lienhypertexte"/>
                <w:rFonts w:cstheme="minorHAnsi"/>
                <w:noProof/>
              </w:rPr>
              <w:t>Police(s) de Responsabilité Décennale</w:t>
            </w:r>
            <w:r>
              <w:rPr>
                <w:noProof/>
                <w:webHidden/>
              </w:rPr>
              <w:tab/>
            </w:r>
            <w:r>
              <w:rPr>
                <w:noProof/>
                <w:webHidden/>
              </w:rPr>
              <w:fldChar w:fldCharType="begin"/>
            </w:r>
            <w:r>
              <w:rPr>
                <w:noProof/>
                <w:webHidden/>
              </w:rPr>
              <w:instrText xml:space="preserve"> PAGEREF _Toc139033036 \h </w:instrText>
            </w:r>
            <w:r>
              <w:rPr>
                <w:noProof/>
                <w:webHidden/>
              </w:rPr>
            </w:r>
            <w:r>
              <w:rPr>
                <w:noProof/>
                <w:webHidden/>
              </w:rPr>
              <w:fldChar w:fldCharType="separate"/>
            </w:r>
            <w:r>
              <w:rPr>
                <w:noProof/>
                <w:webHidden/>
              </w:rPr>
              <w:t>10</w:t>
            </w:r>
            <w:r>
              <w:rPr>
                <w:noProof/>
                <w:webHidden/>
              </w:rPr>
              <w:fldChar w:fldCharType="end"/>
            </w:r>
          </w:hyperlink>
        </w:p>
        <w:p w14:paraId="45A81595" w14:textId="5E01FE3D"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37" w:history="1">
            <w:r w:rsidRPr="00BF5751">
              <w:rPr>
                <w:rStyle w:val="Lienhypertexte"/>
                <w:rFonts w:cstheme="minorHAnsi"/>
                <w:noProof/>
              </w:rPr>
              <w:t>9.4</w:t>
            </w:r>
            <w:r>
              <w:rPr>
                <w:rFonts w:asciiTheme="minorHAnsi" w:eastAsiaTheme="minorEastAsia" w:hAnsiTheme="minorHAnsi" w:cstheme="minorBidi"/>
                <w:noProof/>
                <w:lang w:eastAsia="fr-FR"/>
              </w:rPr>
              <w:tab/>
            </w:r>
            <w:r w:rsidRPr="00BF5751">
              <w:rPr>
                <w:rStyle w:val="Lienhypertexte"/>
                <w:rFonts w:cstheme="minorHAnsi"/>
                <w:noProof/>
              </w:rPr>
              <w:t>Police tous risques chantier</w:t>
            </w:r>
            <w:r>
              <w:rPr>
                <w:noProof/>
                <w:webHidden/>
              </w:rPr>
              <w:tab/>
            </w:r>
            <w:r>
              <w:rPr>
                <w:noProof/>
                <w:webHidden/>
              </w:rPr>
              <w:fldChar w:fldCharType="begin"/>
            </w:r>
            <w:r>
              <w:rPr>
                <w:noProof/>
                <w:webHidden/>
              </w:rPr>
              <w:instrText xml:space="preserve"> PAGEREF _Toc139033037 \h </w:instrText>
            </w:r>
            <w:r>
              <w:rPr>
                <w:noProof/>
                <w:webHidden/>
              </w:rPr>
            </w:r>
            <w:r>
              <w:rPr>
                <w:noProof/>
                <w:webHidden/>
              </w:rPr>
              <w:fldChar w:fldCharType="separate"/>
            </w:r>
            <w:r>
              <w:rPr>
                <w:noProof/>
                <w:webHidden/>
              </w:rPr>
              <w:t>11</w:t>
            </w:r>
            <w:r>
              <w:rPr>
                <w:noProof/>
                <w:webHidden/>
              </w:rPr>
              <w:fldChar w:fldCharType="end"/>
            </w:r>
          </w:hyperlink>
        </w:p>
        <w:p w14:paraId="5C50D0D7" w14:textId="2EC32FF4"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38" w:history="1">
            <w:r w:rsidRPr="00BF5751">
              <w:rPr>
                <w:rStyle w:val="Lienhypertexte"/>
                <w:rFonts w:cstheme="minorHAnsi"/>
                <w:noProof/>
              </w:rPr>
              <w:t>9.5</w:t>
            </w:r>
            <w:r>
              <w:rPr>
                <w:rFonts w:asciiTheme="minorHAnsi" w:eastAsiaTheme="minorEastAsia" w:hAnsiTheme="minorHAnsi" w:cstheme="minorBidi"/>
                <w:noProof/>
                <w:lang w:eastAsia="fr-FR"/>
              </w:rPr>
              <w:tab/>
            </w:r>
            <w:r w:rsidRPr="00BF5751">
              <w:rPr>
                <w:rStyle w:val="Lienhypertexte"/>
                <w:rFonts w:cstheme="minorHAnsi"/>
                <w:noProof/>
              </w:rPr>
              <w:t>Attestations d'assurances</w:t>
            </w:r>
            <w:r>
              <w:rPr>
                <w:noProof/>
                <w:webHidden/>
              </w:rPr>
              <w:tab/>
            </w:r>
            <w:r>
              <w:rPr>
                <w:noProof/>
                <w:webHidden/>
              </w:rPr>
              <w:fldChar w:fldCharType="begin"/>
            </w:r>
            <w:r>
              <w:rPr>
                <w:noProof/>
                <w:webHidden/>
              </w:rPr>
              <w:instrText xml:space="preserve"> PAGEREF _Toc139033038 \h </w:instrText>
            </w:r>
            <w:r>
              <w:rPr>
                <w:noProof/>
                <w:webHidden/>
              </w:rPr>
            </w:r>
            <w:r>
              <w:rPr>
                <w:noProof/>
                <w:webHidden/>
              </w:rPr>
              <w:fldChar w:fldCharType="separate"/>
            </w:r>
            <w:r>
              <w:rPr>
                <w:noProof/>
                <w:webHidden/>
              </w:rPr>
              <w:t>11</w:t>
            </w:r>
            <w:r>
              <w:rPr>
                <w:noProof/>
                <w:webHidden/>
              </w:rPr>
              <w:fldChar w:fldCharType="end"/>
            </w:r>
          </w:hyperlink>
        </w:p>
        <w:p w14:paraId="2368AE89" w14:textId="7BCCD72A" w:rsidR="00586EA6" w:rsidRDefault="00586EA6">
          <w:pPr>
            <w:pStyle w:val="TM1"/>
            <w:tabs>
              <w:tab w:val="left" w:pos="1540"/>
            </w:tabs>
            <w:rPr>
              <w:rFonts w:asciiTheme="minorHAnsi" w:eastAsiaTheme="minorEastAsia" w:hAnsiTheme="minorHAnsi" w:cstheme="minorBidi"/>
              <w:noProof/>
              <w:lang w:eastAsia="fr-FR"/>
            </w:rPr>
          </w:pPr>
          <w:hyperlink w:anchor="_Toc139033039" w:history="1">
            <w:r w:rsidRPr="00BF5751">
              <w:rPr>
                <w:rStyle w:val="Lienhypertexte"/>
                <w:rFonts w:cstheme="minorHAnsi"/>
                <w:noProof/>
              </w:rPr>
              <w:t>ARTICLE 10</w:t>
            </w:r>
            <w:r>
              <w:rPr>
                <w:rFonts w:asciiTheme="minorHAnsi" w:eastAsiaTheme="minorEastAsia" w:hAnsiTheme="minorHAnsi" w:cstheme="minorBidi"/>
                <w:noProof/>
                <w:lang w:eastAsia="fr-FR"/>
              </w:rPr>
              <w:tab/>
            </w:r>
            <w:r w:rsidRPr="00BF5751">
              <w:rPr>
                <w:rStyle w:val="Lienhypertexte"/>
                <w:rFonts w:cstheme="minorHAnsi"/>
                <w:noProof/>
              </w:rPr>
              <w:t>REMUNERATION</w:t>
            </w:r>
            <w:r>
              <w:rPr>
                <w:noProof/>
                <w:webHidden/>
              </w:rPr>
              <w:tab/>
            </w:r>
            <w:r>
              <w:rPr>
                <w:noProof/>
                <w:webHidden/>
              </w:rPr>
              <w:fldChar w:fldCharType="begin"/>
            </w:r>
            <w:r>
              <w:rPr>
                <w:noProof/>
                <w:webHidden/>
              </w:rPr>
              <w:instrText xml:space="preserve"> PAGEREF _Toc139033039 \h </w:instrText>
            </w:r>
            <w:r>
              <w:rPr>
                <w:noProof/>
                <w:webHidden/>
              </w:rPr>
            </w:r>
            <w:r>
              <w:rPr>
                <w:noProof/>
                <w:webHidden/>
              </w:rPr>
              <w:fldChar w:fldCharType="separate"/>
            </w:r>
            <w:r>
              <w:rPr>
                <w:noProof/>
                <w:webHidden/>
              </w:rPr>
              <w:t>11</w:t>
            </w:r>
            <w:r>
              <w:rPr>
                <w:noProof/>
                <w:webHidden/>
              </w:rPr>
              <w:fldChar w:fldCharType="end"/>
            </w:r>
          </w:hyperlink>
        </w:p>
        <w:p w14:paraId="01FC7CDD" w14:textId="0C8E304C"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43" w:history="1">
            <w:r w:rsidRPr="00BF5751">
              <w:rPr>
                <w:rStyle w:val="Lienhypertexte"/>
                <w:rFonts w:cstheme="minorHAnsi"/>
                <w:noProof/>
              </w:rPr>
              <w:t>10.1</w:t>
            </w:r>
            <w:r>
              <w:rPr>
                <w:rFonts w:asciiTheme="minorHAnsi" w:eastAsiaTheme="minorEastAsia" w:hAnsiTheme="minorHAnsi" w:cstheme="minorBidi"/>
                <w:noProof/>
                <w:lang w:eastAsia="fr-FR"/>
              </w:rPr>
              <w:tab/>
            </w:r>
            <w:r w:rsidRPr="00BF5751">
              <w:rPr>
                <w:rStyle w:val="Lienhypertexte"/>
                <w:rFonts w:cstheme="minorHAnsi"/>
                <w:noProof/>
              </w:rPr>
              <w:t>Contenu des prix</w:t>
            </w:r>
            <w:r>
              <w:rPr>
                <w:noProof/>
                <w:webHidden/>
              </w:rPr>
              <w:tab/>
            </w:r>
            <w:r>
              <w:rPr>
                <w:noProof/>
                <w:webHidden/>
              </w:rPr>
              <w:fldChar w:fldCharType="begin"/>
            </w:r>
            <w:r>
              <w:rPr>
                <w:noProof/>
                <w:webHidden/>
              </w:rPr>
              <w:instrText xml:space="preserve"> PAGEREF _Toc139033043 \h </w:instrText>
            </w:r>
            <w:r>
              <w:rPr>
                <w:noProof/>
                <w:webHidden/>
              </w:rPr>
            </w:r>
            <w:r>
              <w:rPr>
                <w:noProof/>
                <w:webHidden/>
              </w:rPr>
              <w:fldChar w:fldCharType="separate"/>
            </w:r>
            <w:r>
              <w:rPr>
                <w:noProof/>
                <w:webHidden/>
              </w:rPr>
              <w:t>11</w:t>
            </w:r>
            <w:r>
              <w:rPr>
                <w:noProof/>
                <w:webHidden/>
              </w:rPr>
              <w:fldChar w:fldCharType="end"/>
            </w:r>
          </w:hyperlink>
        </w:p>
        <w:p w14:paraId="4E4EDB83" w14:textId="1AFB75A7"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44" w:history="1">
            <w:r w:rsidRPr="00BF5751">
              <w:rPr>
                <w:rStyle w:val="Lienhypertexte"/>
                <w:rFonts w:cstheme="minorHAnsi"/>
                <w:noProof/>
              </w:rPr>
              <w:t>10.2</w:t>
            </w:r>
            <w:r>
              <w:rPr>
                <w:rFonts w:asciiTheme="minorHAnsi" w:eastAsiaTheme="minorEastAsia" w:hAnsiTheme="minorHAnsi" w:cstheme="minorBidi"/>
                <w:noProof/>
                <w:lang w:eastAsia="fr-FR"/>
              </w:rPr>
              <w:tab/>
            </w:r>
            <w:r w:rsidRPr="00BF5751">
              <w:rPr>
                <w:rStyle w:val="Lienhypertexte"/>
                <w:rFonts w:cstheme="minorHAnsi"/>
                <w:noProof/>
              </w:rPr>
              <w:t>Mois d’établissement des prix</w:t>
            </w:r>
            <w:r>
              <w:rPr>
                <w:noProof/>
                <w:webHidden/>
              </w:rPr>
              <w:tab/>
            </w:r>
            <w:r>
              <w:rPr>
                <w:noProof/>
                <w:webHidden/>
              </w:rPr>
              <w:fldChar w:fldCharType="begin"/>
            </w:r>
            <w:r>
              <w:rPr>
                <w:noProof/>
                <w:webHidden/>
              </w:rPr>
              <w:instrText xml:space="preserve"> PAGEREF _Toc139033044 \h </w:instrText>
            </w:r>
            <w:r>
              <w:rPr>
                <w:noProof/>
                <w:webHidden/>
              </w:rPr>
            </w:r>
            <w:r>
              <w:rPr>
                <w:noProof/>
                <w:webHidden/>
              </w:rPr>
              <w:fldChar w:fldCharType="separate"/>
            </w:r>
            <w:r>
              <w:rPr>
                <w:noProof/>
                <w:webHidden/>
              </w:rPr>
              <w:t>11</w:t>
            </w:r>
            <w:r>
              <w:rPr>
                <w:noProof/>
                <w:webHidden/>
              </w:rPr>
              <w:fldChar w:fldCharType="end"/>
            </w:r>
          </w:hyperlink>
        </w:p>
        <w:p w14:paraId="42481765" w14:textId="5F9A2D62"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45" w:history="1">
            <w:r w:rsidRPr="00BF5751">
              <w:rPr>
                <w:rStyle w:val="Lienhypertexte"/>
                <w:rFonts w:cstheme="minorHAnsi"/>
                <w:noProof/>
              </w:rPr>
              <w:t>10.3</w:t>
            </w:r>
            <w:r>
              <w:rPr>
                <w:rFonts w:asciiTheme="minorHAnsi" w:eastAsiaTheme="minorEastAsia" w:hAnsiTheme="minorHAnsi" w:cstheme="minorBidi"/>
                <w:noProof/>
                <w:lang w:eastAsia="fr-FR"/>
              </w:rPr>
              <w:tab/>
            </w:r>
            <w:r w:rsidRPr="00BF5751">
              <w:rPr>
                <w:rStyle w:val="Lienhypertexte"/>
                <w:rFonts w:cstheme="minorHAnsi"/>
                <w:noProof/>
              </w:rPr>
              <w:t>Nature du prix et variation (actualisation comprise)</w:t>
            </w:r>
            <w:r>
              <w:rPr>
                <w:noProof/>
                <w:webHidden/>
              </w:rPr>
              <w:tab/>
            </w:r>
            <w:r>
              <w:rPr>
                <w:noProof/>
                <w:webHidden/>
              </w:rPr>
              <w:fldChar w:fldCharType="begin"/>
            </w:r>
            <w:r>
              <w:rPr>
                <w:noProof/>
                <w:webHidden/>
              </w:rPr>
              <w:instrText xml:space="preserve"> PAGEREF _Toc139033045 \h </w:instrText>
            </w:r>
            <w:r>
              <w:rPr>
                <w:noProof/>
                <w:webHidden/>
              </w:rPr>
            </w:r>
            <w:r>
              <w:rPr>
                <w:noProof/>
                <w:webHidden/>
              </w:rPr>
              <w:fldChar w:fldCharType="separate"/>
            </w:r>
            <w:r>
              <w:rPr>
                <w:noProof/>
                <w:webHidden/>
              </w:rPr>
              <w:t>12</w:t>
            </w:r>
            <w:r>
              <w:rPr>
                <w:noProof/>
                <w:webHidden/>
              </w:rPr>
              <w:fldChar w:fldCharType="end"/>
            </w:r>
          </w:hyperlink>
        </w:p>
        <w:p w14:paraId="62B65043" w14:textId="32E947B6"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46" w:history="1">
            <w:r w:rsidRPr="00BF5751">
              <w:rPr>
                <w:rStyle w:val="Lienhypertexte"/>
                <w:rFonts w:cstheme="minorHAnsi"/>
                <w:noProof/>
              </w:rPr>
              <w:t>10.4</w:t>
            </w:r>
            <w:r>
              <w:rPr>
                <w:rFonts w:asciiTheme="minorHAnsi" w:eastAsiaTheme="minorEastAsia" w:hAnsiTheme="minorHAnsi" w:cstheme="minorBidi"/>
                <w:noProof/>
                <w:lang w:eastAsia="fr-FR"/>
              </w:rPr>
              <w:tab/>
            </w:r>
            <w:r w:rsidRPr="00BF5751">
              <w:rPr>
                <w:rStyle w:val="Lienhypertexte"/>
                <w:rFonts w:cstheme="minorHAnsi"/>
                <w:noProof/>
              </w:rPr>
              <w:t>Application de la valeur à taxe ajoutée</w:t>
            </w:r>
            <w:r>
              <w:rPr>
                <w:noProof/>
                <w:webHidden/>
              </w:rPr>
              <w:tab/>
            </w:r>
            <w:r>
              <w:rPr>
                <w:noProof/>
                <w:webHidden/>
              </w:rPr>
              <w:fldChar w:fldCharType="begin"/>
            </w:r>
            <w:r>
              <w:rPr>
                <w:noProof/>
                <w:webHidden/>
              </w:rPr>
              <w:instrText xml:space="preserve"> PAGEREF _Toc139033046 \h </w:instrText>
            </w:r>
            <w:r>
              <w:rPr>
                <w:noProof/>
                <w:webHidden/>
              </w:rPr>
            </w:r>
            <w:r>
              <w:rPr>
                <w:noProof/>
                <w:webHidden/>
              </w:rPr>
              <w:fldChar w:fldCharType="separate"/>
            </w:r>
            <w:r>
              <w:rPr>
                <w:noProof/>
                <w:webHidden/>
              </w:rPr>
              <w:t>13</w:t>
            </w:r>
            <w:r>
              <w:rPr>
                <w:noProof/>
                <w:webHidden/>
              </w:rPr>
              <w:fldChar w:fldCharType="end"/>
            </w:r>
          </w:hyperlink>
        </w:p>
        <w:p w14:paraId="0731FAA0" w14:textId="40BF65DB" w:rsidR="00586EA6" w:rsidRDefault="00586EA6">
          <w:pPr>
            <w:pStyle w:val="TM1"/>
            <w:tabs>
              <w:tab w:val="left" w:pos="1540"/>
            </w:tabs>
            <w:rPr>
              <w:rFonts w:asciiTheme="minorHAnsi" w:eastAsiaTheme="minorEastAsia" w:hAnsiTheme="minorHAnsi" w:cstheme="minorBidi"/>
              <w:noProof/>
              <w:lang w:eastAsia="fr-FR"/>
            </w:rPr>
          </w:pPr>
          <w:hyperlink w:anchor="_Toc139033047" w:history="1">
            <w:r w:rsidRPr="00BF5751">
              <w:rPr>
                <w:rStyle w:val="Lienhypertexte"/>
                <w:rFonts w:cstheme="minorHAnsi"/>
                <w:noProof/>
              </w:rPr>
              <w:t>ARTICLE 11</w:t>
            </w:r>
            <w:r>
              <w:rPr>
                <w:rFonts w:asciiTheme="minorHAnsi" w:eastAsiaTheme="minorEastAsia" w:hAnsiTheme="minorHAnsi" w:cstheme="minorBidi"/>
                <w:noProof/>
                <w:lang w:eastAsia="fr-FR"/>
              </w:rPr>
              <w:tab/>
            </w:r>
            <w:r w:rsidRPr="00BF5751">
              <w:rPr>
                <w:rStyle w:val="Lienhypertexte"/>
                <w:rFonts w:cstheme="minorHAnsi"/>
                <w:noProof/>
              </w:rPr>
              <w:t>MODIFICATION DE MARCHE</w:t>
            </w:r>
            <w:r>
              <w:rPr>
                <w:noProof/>
                <w:webHidden/>
              </w:rPr>
              <w:tab/>
            </w:r>
            <w:r>
              <w:rPr>
                <w:noProof/>
                <w:webHidden/>
              </w:rPr>
              <w:fldChar w:fldCharType="begin"/>
            </w:r>
            <w:r>
              <w:rPr>
                <w:noProof/>
                <w:webHidden/>
              </w:rPr>
              <w:instrText xml:space="preserve"> PAGEREF _Toc139033047 \h </w:instrText>
            </w:r>
            <w:r>
              <w:rPr>
                <w:noProof/>
                <w:webHidden/>
              </w:rPr>
            </w:r>
            <w:r>
              <w:rPr>
                <w:noProof/>
                <w:webHidden/>
              </w:rPr>
              <w:fldChar w:fldCharType="separate"/>
            </w:r>
            <w:r>
              <w:rPr>
                <w:noProof/>
                <w:webHidden/>
              </w:rPr>
              <w:t>13</w:t>
            </w:r>
            <w:r>
              <w:rPr>
                <w:noProof/>
                <w:webHidden/>
              </w:rPr>
              <w:fldChar w:fldCharType="end"/>
            </w:r>
          </w:hyperlink>
        </w:p>
        <w:p w14:paraId="23688F43" w14:textId="55F7822F" w:rsidR="00586EA6" w:rsidRDefault="00586EA6">
          <w:pPr>
            <w:pStyle w:val="TM1"/>
            <w:tabs>
              <w:tab w:val="left" w:pos="1540"/>
            </w:tabs>
            <w:rPr>
              <w:rFonts w:asciiTheme="minorHAnsi" w:eastAsiaTheme="minorEastAsia" w:hAnsiTheme="minorHAnsi" w:cstheme="minorBidi"/>
              <w:noProof/>
              <w:lang w:eastAsia="fr-FR"/>
            </w:rPr>
          </w:pPr>
          <w:hyperlink w:anchor="_Toc139033048" w:history="1">
            <w:r w:rsidRPr="00BF5751">
              <w:rPr>
                <w:rStyle w:val="Lienhypertexte"/>
                <w:rFonts w:cstheme="minorHAnsi"/>
                <w:noProof/>
              </w:rPr>
              <w:t>ARTICLE 12</w:t>
            </w:r>
            <w:r>
              <w:rPr>
                <w:rFonts w:asciiTheme="minorHAnsi" w:eastAsiaTheme="minorEastAsia" w:hAnsiTheme="minorHAnsi" w:cstheme="minorBidi"/>
                <w:noProof/>
                <w:lang w:eastAsia="fr-FR"/>
              </w:rPr>
              <w:tab/>
            </w:r>
            <w:r w:rsidRPr="00BF5751">
              <w:rPr>
                <w:rStyle w:val="Lienhypertexte"/>
                <w:rFonts w:cstheme="minorHAnsi"/>
                <w:noProof/>
              </w:rPr>
              <w:t>PENALITES</w:t>
            </w:r>
            <w:r>
              <w:rPr>
                <w:noProof/>
                <w:webHidden/>
              </w:rPr>
              <w:tab/>
            </w:r>
            <w:r>
              <w:rPr>
                <w:noProof/>
                <w:webHidden/>
              </w:rPr>
              <w:fldChar w:fldCharType="begin"/>
            </w:r>
            <w:r>
              <w:rPr>
                <w:noProof/>
                <w:webHidden/>
              </w:rPr>
              <w:instrText xml:space="preserve"> PAGEREF _Toc139033048 \h </w:instrText>
            </w:r>
            <w:r>
              <w:rPr>
                <w:noProof/>
                <w:webHidden/>
              </w:rPr>
            </w:r>
            <w:r>
              <w:rPr>
                <w:noProof/>
                <w:webHidden/>
              </w:rPr>
              <w:fldChar w:fldCharType="separate"/>
            </w:r>
            <w:r>
              <w:rPr>
                <w:noProof/>
                <w:webHidden/>
              </w:rPr>
              <w:t>14</w:t>
            </w:r>
            <w:r>
              <w:rPr>
                <w:noProof/>
                <w:webHidden/>
              </w:rPr>
              <w:fldChar w:fldCharType="end"/>
            </w:r>
          </w:hyperlink>
        </w:p>
        <w:p w14:paraId="7D4CCD96" w14:textId="0A097096" w:rsidR="00586EA6" w:rsidRDefault="00586EA6">
          <w:pPr>
            <w:pStyle w:val="TM1"/>
            <w:tabs>
              <w:tab w:val="left" w:pos="1540"/>
            </w:tabs>
            <w:rPr>
              <w:rFonts w:asciiTheme="minorHAnsi" w:eastAsiaTheme="minorEastAsia" w:hAnsiTheme="minorHAnsi" w:cstheme="minorBidi"/>
              <w:noProof/>
              <w:lang w:eastAsia="fr-FR"/>
            </w:rPr>
          </w:pPr>
          <w:hyperlink w:anchor="_Toc139033049" w:history="1">
            <w:r w:rsidRPr="00BF5751">
              <w:rPr>
                <w:rStyle w:val="Lienhypertexte"/>
                <w:rFonts w:cstheme="minorHAnsi"/>
                <w:noProof/>
              </w:rPr>
              <w:t>ARTICLE 13</w:t>
            </w:r>
            <w:r>
              <w:rPr>
                <w:rFonts w:asciiTheme="minorHAnsi" w:eastAsiaTheme="minorEastAsia" w:hAnsiTheme="minorHAnsi" w:cstheme="minorBidi"/>
                <w:noProof/>
                <w:lang w:eastAsia="fr-FR"/>
              </w:rPr>
              <w:tab/>
            </w:r>
            <w:r w:rsidRPr="00BF5751">
              <w:rPr>
                <w:rStyle w:val="Lienhypertexte"/>
                <w:rFonts w:cstheme="minorHAnsi"/>
                <w:noProof/>
              </w:rPr>
              <w:t>RESILIATION</w:t>
            </w:r>
            <w:r>
              <w:rPr>
                <w:noProof/>
                <w:webHidden/>
              </w:rPr>
              <w:tab/>
            </w:r>
            <w:r>
              <w:rPr>
                <w:noProof/>
                <w:webHidden/>
              </w:rPr>
              <w:fldChar w:fldCharType="begin"/>
            </w:r>
            <w:r>
              <w:rPr>
                <w:noProof/>
                <w:webHidden/>
              </w:rPr>
              <w:instrText xml:space="preserve"> PAGEREF _Toc139033049 \h </w:instrText>
            </w:r>
            <w:r>
              <w:rPr>
                <w:noProof/>
                <w:webHidden/>
              </w:rPr>
            </w:r>
            <w:r>
              <w:rPr>
                <w:noProof/>
                <w:webHidden/>
              </w:rPr>
              <w:fldChar w:fldCharType="separate"/>
            </w:r>
            <w:r>
              <w:rPr>
                <w:noProof/>
                <w:webHidden/>
              </w:rPr>
              <w:t>15</w:t>
            </w:r>
            <w:r>
              <w:rPr>
                <w:noProof/>
                <w:webHidden/>
              </w:rPr>
              <w:fldChar w:fldCharType="end"/>
            </w:r>
          </w:hyperlink>
        </w:p>
        <w:p w14:paraId="0677E1F1" w14:textId="6C7BC790" w:rsidR="00586EA6" w:rsidRDefault="00586EA6">
          <w:pPr>
            <w:pStyle w:val="TM1"/>
            <w:tabs>
              <w:tab w:val="left" w:pos="1540"/>
            </w:tabs>
            <w:rPr>
              <w:rFonts w:asciiTheme="minorHAnsi" w:eastAsiaTheme="minorEastAsia" w:hAnsiTheme="minorHAnsi" w:cstheme="minorBidi"/>
              <w:noProof/>
              <w:lang w:eastAsia="fr-FR"/>
            </w:rPr>
          </w:pPr>
          <w:hyperlink w:anchor="_Toc139033050" w:history="1">
            <w:r w:rsidRPr="00BF5751">
              <w:rPr>
                <w:rStyle w:val="Lienhypertexte"/>
                <w:rFonts w:cstheme="minorHAnsi"/>
                <w:noProof/>
              </w:rPr>
              <w:t>ARTICLE 14</w:t>
            </w:r>
            <w:r>
              <w:rPr>
                <w:rFonts w:asciiTheme="minorHAnsi" w:eastAsiaTheme="minorEastAsia" w:hAnsiTheme="minorHAnsi" w:cstheme="minorBidi"/>
                <w:noProof/>
                <w:lang w:eastAsia="fr-FR"/>
              </w:rPr>
              <w:tab/>
            </w:r>
            <w:r w:rsidRPr="00BF5751">
              <w:rPr>
                <w:rStyle w:val="Lienhypertexte"/>
                <w:rFonts w:cstheme="minorHAnsi"/>
                <w:noProof/>
              </w:rPr>
              <w:t>MODALITES DE REGLEMENT</w:t>
            </w:r>
            <w:r>
              <w:rPr>
                <w:noProof/>
                <w:webHidden/>
              </w:rPr>
              <w:tab/>
            </w:r>
            <w:r>
              <w:rPr>
                <w:noProof/>
                <w:webHidden/>
              </w:rPr>
              <w:fldChar w:fldCharType="begin"/>
            </w:r>
            <w:r>
              <w:rPr>
                <w:noProof/>
                <w:webHidden/>
              </w:rPr>
              <w:instrText xml:space="preserve"> PAGEREF _Toc139033050 \h </w:instrText>
            </w:r>
            <w:r>
              <w:rPr>
                <w:noProof/>
                <w:webHidden/>
              </w:rPr>
            </w:r>
            <w:r>
              <w:rPr>
                <w:noProof/>
                <w:webHidden/>
              </w:rPr>
              <w:fldChar w:fldCharType="separate"/>
            </w:r>
            <w:r>
              <w:rPr>
                <w:noProof/>
                <w:webHidden/>
              </w:rPr>
              <w:t>15</w:t>
            </w:r>
            <w:r>
              <w:rPr>
                <w:noProof/>
                <w:webHidden/>
              </w:rPr>
              <w:fldChar w:fldCharType="end"/>
            </w:r>
          </w:hyperlink>
        </w:p>
        <w:p w14:paraId="40238423" w14:textId="01F83DA6"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51" w:history="1">
            <w:r w:rsidRPr="00BF5751">
              <w:rPr>
                <w:rStyle w:val="Lienhypertexte"/>
                <w:rFonts w:cstheme="minorHAnsi"/>
                <w:noProof/>
              </w:rPr>
              <w:t>14.1</w:t>
            </w:r>
            <w:r>
              <w:rPr>
                <w:rFonts w:asciiTheme="minorHAnsi" w:eastAsiaTheme="minorEastAsia" w:hAnsiTheme="minorHAnsi" w:cstheme="minorBidi"/>
                <w:noProof/>
                <w:lang w:eastAsia="fr-FR"/>
              </w:rPr>
              <w:tab/>
            </w:r>
            <w:r w:rsidRPr="00BF5751">
              <w:rPr>
                <w:rStyle w:val="Lienhypertexte"/>
                <w:rFonts w:cstheme="minorHAnsi"/>
                <w:noProof/>
              </w:rPr>
              <w:t>Paiement</w:t>
            </w:r>
            <w:r>
              <w:rPr>
                <w:noProof/>
                <w:webHidden/>
              </w:rPr>
              <w:tab/>
            </w:r>
            <w:r>
              <w:rPr>
                <w:noProof/>
                <w:webHidden/>
              </w:rPr>
              <w:fldChar w:fldCharType="begin"/>
            </w:r>
            <w:r>
              <w:rPr>
                <w:noProof/>
                <w:webHidden/>
              </w:rPr>
              <w:instrText xml:space="preserve"> PAGEREF _Toc139033051 \h </w:instrText>
            </w:r>
            <w:r>
              <w:rPr>
                <w:noProof/>
                <w:webHidden/>
              </w:rPr>
            </w:r>
            <w:r>
              <w:rPr>
                <w:noProof/>
                <w:webHidden/>
              </w:rPr>
              <w:fldChar w:fldCharType="separate"/>
            </w:r>
            <w:r>
              <w:rPr>
                <w:noProof/>
                <w:webHidden/>
              </w:rPr>
              <w:t>15</w:t>
            </w:r>
            <w:r>
              <w:rPr>
                <w:noProof/>
                <w:webHidden/>
              </w:rPr>
              <w:fldChar w:fldCharType="end"/>
            </w:r>
          </w:hyperlink>
        </w:p>
        <w:p w14:paraId="2D91054A" w14:textId="47B2604B"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52" w:history="1">
            <w:r w:rsidRPr="00BF5751">
              <w:rPr>
                <w:rStyle w:val="Lienhypertexte"/>
                <w:rFonts w:cstheme="minorHAnsi"/>
                <w:noProof/>
              </w:rPr>
              <w:t>14.2</w:t>
            </w:r>
            <w:r>
              <w:rPr>
                <w:rFonts w:asciiTheme="minorHAnsi" w:eastAsiaTheme="minorEastAsia" w:hAnsiTheme="minorHAnsi" w:cstheme="minorBidi"/>
                <w:noProof/>
                <w:lang w:eastAsia="fr-FR"/>
              </w:rPr>
              <w:tab/>
            </w:r>
            <w:r w:rsidRPr="00BF5751">
              <w:rPr>
                <w:rStyle w:val="Lienhypertexte"/>
                <w:rFonts w:cstheme="minorHAnsi"/>
                <w:noProof/>
              </w:rPr>
              <w:t>Echéance</w:t>
            </w:r>
            <w:r>
              <w:rPr>
                <w:noProof/>
                <w:webHidden/>
              </w:rPr>
              <w:tab/>
            </w:r>
            <w:r>
              <w:rPr>
                <w:noProof/>
                <w:webHidden/>
              </w:rPr>
              <w:fldChar w:fldCharType="begin"/>
            </w:r>
            <w:r>
              <w:rPr>
                <w:noProof/>
                <w:webHidden/>
              </w:rPr>
              <w:instrText xml:space="preserve"> PAGEREF _Toc139033052 \h </w:instrText>
            </w:r>
            <w:r>
              <w:rPr>
                <w:noProof/>
                <w:webHidden/>
              </w:rPr>
            </w:r>
            <w:r>
              <w:rPr>
                <w:noProof/>
                <w:webHidden/>
              </w:rPr>
              <w:fldChar w:fldCharType="separate"/>
            </w:r>
            <w:r>
              <w:rPr>
                <w:noProof/>
                <w:webHidden/>
              </w:rPr>
              <w:t>15</w:t>
            </w:r>
            <w:r>
              <w:rPr>
                <w:noProof/>
                <w:webHidden/>
              </w:rPr>
              <w:fldChar w:fldCharType="end"/>
            </w:r>
          </w:hyperlink>
        </w:p>
        <w:p w14:paraId="2F84A1CE" w14:textId="0E6F0F45"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53" w:history="1">
            <w:r w:rsidRPr="00BF5751">
              <w:rPr>
                <w:rStyle w:val="Lienhypertexte"/>
                <w:rFonts w:cstheme="minorHAnsi"/>
                <w:noProof/>
              </w:rPr>
              <w:t>14.3</w:t>
            </w:r>
            <w:r>
              <w:rPr>
                <w:rFonts w:asciiTheme="minorHAnsi" w:eastAsiaTheme="minorEastAsia" w:hAnsiTheme="minorHAnsi" w:cstheme="minorBidi"/>
                <w:noProof/>
                <w:lang w:eastAsia="fr-FR"/>
              </w:rPr>
              <w:tab/>
            </w:r>
            <w:r w:rsidRPr="00BF5751">
              <w:rPr>
                <w:rStyle w:val="Lienhypertexte"/>
                <w:rFonts w:cstheme="minorHAnsi"/>
                <w:noProof/>
              </w:rPr>
              <w:t>Modalités de transmission de la facturation</w:t>
            </w:r>
            <w:r>
              <w:rPr>
                <w:noProof/>
                <w:webHidden/>
              </w:rPr>
              <w:tab/>
            </w:r>
            <w:r>
              <w:rPr>
                <w:noProof/>
                <w:webHidden/>
              </w:rPr>
              <w:fldChar w:fldCharType="begin"/>
            </w:r>
            <w:r>
              <w:rPr>
                <w:noProof/>
                <w:webHidden/>
              </w:rPr>
              <w:instrText xml:space="preserve"> PAGEREF _Toc139033053 \h </w:instrText>
            </w:r>
            <w:r>
              <w:rPr>
                <w:noProof/>
                <w:webHidden/>
              </w:rPr>
            </w:r>
            <w:r>
              <w:rPr>
                <w:noProof/>
                <w:webHidden/>
              </w:rPr>
              <w:fldChar w:fldCharType="separate"/>
            </w:r>
            <w:r>
              <w:rPr>
                <w:noProof/>
                <w:webHidden/>
              </w:rPr>
              <w:t>15</w:t>
            </w:r>
            <w:r>
              <w:rPr>
                <w:noProof/>
                <w:webHidden/>
              </w:rPr>
              <w:fldChar w:fldCharType="end"/>
            </w:r>
          </w:hyperlink>
        </w:p>
        <w:p w14:paraId="0E401EFA" w14:textId="238358B7" w:rsidR="00586EA6" w:rsidRDefault="00586EA6">
          <w:pPr>
            <w:pStyle w:val="TM1"/>
            <w:tabs>
              <w:tab w:val="left" w:pos="1540"/>
            </w:tabs>
            <w:rPr>
              <w:rFonts w:asciiTheme="minorHAnsi" w:eastAsiaTheme="minorEastAsia" w:hAnsiTheme="minorHAnsi" w:cstheme="minorBidi"/>
              <w:noProof/>
              <w:lang w:eastAsia="fr-FR"/>
            </w:rPr>
          </w:pPr>
          <w:hyperlink w:anchor="_Toc139033054" w:history="1">
            <w:r w:rsidRPr="00BF5751">
              <w:rPr>
                <w:rStyle w:val="Lienhypertexte"/>
                <w:rFonts w:cstheme="minorHAnsi"/>
                <w:noProof/>
              </w:rPr>
              <w:t>ARTICLE 15</w:t>
            </w:r>
            <w:r>
              <w:rPr>
                <w:rFonts w:asciiTheme="minorHAnsi" w:eastAsiaTheme="minorEastAsia" w:hAnsiTheme="minorHAnsi" w:cstheme="minorBidi"/>
                <w:noProof/>
                <w:lang w:eastAsia="fr-FR"/>
              </w:rPr>
              <w:tab/>
            </w:r>
            <w:r w:rsidRPr="00BF5751">
              <w:rPr>
                <w:rStyle w:val="Lienhypertexte"/>
                <w:rFonts w:cstheme="minorHAnsi"/>
                <w:noProof/>
              </w:rPr>
              <w:t>DISPOSITIONS GENERALES</w:t>
            </w:r>
            <w:r>
              <w:rPr>
                <w:noProof/>
                <w:webHidden/>
              </w:rPr>
              <w:tab/>
            </w:r>
            <w:r>
              <w:rPr>
                <w:noProof/>
                <w:webHidden/>
              </w:rPr>
              <w:fldChar w:fldCharType="begin"/>
            </w:r>
            <w:r>
              <w:rPr>
                <w:noProof/>
                <w:webHidden/>
              </w:rPr>
              <w:instrText xml:space="preserve"> PAGEREF _Toc139033054 \h </w:instrText>
            </w:r>
            <w:r>
              <w:rPr>
                <w:noProof/>
                <w:webHidden/>
              </w:rPr>
            </w:r>
            <w:r>
              <w:rPr>
                <w:noProof/>
                <w:webHidden/>
              </w:rPr>
              <w:fldChar w:fldCharType="separate"/>
            </w:r>
            <w:r>
              <w:rPr>
                <w:noProof/>
                <w:webHidden/>
              </w:rPr>
              <w:t>16</w:t>
            </w:r>
            <w:r>
              <w:rPr>
                <w:noProof/>
                <w:webHidden/>
              </w:rPr>
              <w:fldChar w:fldCharType="end"/>
            </w:r>
          </w:hyperlink>
        </w:p>
        <w:p w14:paraId="4CF106B4" w14:textId="4042B0A2"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55" w:history="1">
            <w:r w:rsidRPr="00BF5751">
              <w:rPr>
                <w:rStyle w:val="Lienhypertexte"/>
                <w:rFonts w:cstheme="minorHAnsi"/>
                <w:noProof/>
              </w:rPr>
              <w:t>15.1</w:t>
            </w:r>
            <w:r>
              <w:rPr>
                <w:rFonts w:asciiTheme="minorHAnsi" w:eastAsiaTheme="minorEastAsia" w:hAnsiTheme="minorHAnsi" w:cstheme="minorBidi"/>
                <w:noProof/>
                <w:lang w:eastAsia="fr-FR"/>
              </w:rPr>
              <w:tab/>
            </w:r>
            <w:r w:rsidRPr="00BF5751">
              <w:rPr>
                <w:rStyle w:val="Lienhypertexte"/>
                <w:rFonts w:cstheme="minorHAnsi"/>
                <w:noProof/>
              </w:rPr>
              <w:t>Mise en Œuvre</w:t>
            </w:r>
            <w:r>
              <w:rPr>
                <w:noProof/>
                <w:webHidden/>
              </w:rPr>
              <w:tab/>
            </w:r>
            <w:r>
              <w:rPr>
                <w:noProof/>
                <w:webHidden/>
              </w:rPr>
              <w:fldChar w:fldCharType="begin"/>
            </w:r>
            <w:r>
              <w:rPr>
                <w:noProof/>
                <w:webHidden/>
              </w:rPr>
              <w:instrText xml:space="preserve"> PAGEREF _Toc139033055 \h </w:instrText>
            </w:r>
            <w:r>
              <w:rPr>
                <w:noProof/>
                <w:webHidden/>
              </w:rPr>
            </w:r>
            <w:r>
              <w:rPr>
                <w:noProof/>
                <w:webHidden/>
              </w:rPr>
              <w:fldChar w:fldCharType="separate"/>
            </w:r>
            <w:r>
              <w:rPr>
                <w:noProof/>
                <w:webHidden/>
              </w:rPr>
              <w:t>16</w:t>
            </w:r>
            <w:r>
              <w:rPr>
                <w:noProof/>
                <w:webHidden/>
              </w:rPr>
              <w:fldChar w:fldCharType="end"/>
            </w:r>
          </w:hyperlink>
        </w:p>
        <w:p w14:paraId="559B15D5" w14:textId="68CCBCC9"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56" w:history="1">
            <w:r w:rsidRPr="00BF5751">
              <w:rPr>
                <w:rStyle w:val="Lienhypertexte"/>
                <w:rFonts w:cstheme="minorHAnsi"/>
                <w:noProof/>
              </w:rPr>
              <w:t>15.2</w:t>
            </w:r>
            <w:r>
              <w:rPr>
                <w:rFonts w:asciiTheme="minorHAnsi" w:eastAsiaTheme="minorEastAsia" w:hAnsiTheme="minorHAnsi" w:cstheme="minorBidi"/>
                <w:noProof/>
                <w:lang w:eastAsia="fr-FR"/>
              </w:rPr>
              <w:tab/>
            </w:r>
            <w:r w:rsidRPr="00BF5751">
              <w:rPr>
                <w:rStyle w:val="Lienhypertexte"/>
                <w:rFonts w:cstheme="minorHAnsi"/>
                <w:noProof/>
              </w:rPr>
              <w:t>Cession</w:t>
            </w:r>
            <w:r>
              <w:rPr>
                <w:noProof/>
                <w:webHidden/>
              </w:rPr>
              <w:tab/>
            </w:r>
            <w:r>
              <w:rPr>
                <w:noProof/>
                <w:webHidden/>
              </w:rPr>
              <w:fldChar w:fldCharType="begin"/>
            </w:r>
            <w:r>
              <w:rPr>
                <w:noProof/>
                <w:webHidden/>
              </w:rPr>
              <w:instrText xml:space="preserve"> PAGEREF _Toc139033056 \h </w:instrText>
            </w:r>
            <w:r>
              <w:rPr>
                <w:noProof/>
                <w:webHidden/>
              </w:rPr>
            </w:r>
            <w:r>
              <w:rPr>
                <w:noProof/>
                <w:webHidden/>
              </w:rPr>
              <w:fldChar w:fldCharType="separate"/>
            </w:r>
            <w:r>
              <w:rPr>
                <w:noProof/>
                <w:webHidden/>
              </w:rPr>
              <w:t>16</w:t>
            </w:r>
            <w:r>
              <w:rPr>
                <w:noProof/>
                <w:webHidden/>
              </w:rPr>
              <w:fldChar w:fldCharType="end"/>
            </w:r>
          </w:hyperlink>
        </w:p>
        <w:p w14:paraId="39A1828B" w14:textId="68999224" w:rsidR="00586EA6" w:rsidRDefault="00586EA6">
          <w:pPr>
            <w:pStyle w:val="TM2"/>
            <w:tabs>
              <w:tab w:val="left" w:pos="880"/>
              <w:tab w:val="right" w:leader="dot" w:pos="8834"/>
            </w:tabs>
            <w:rPr>
              <w:rFonts w:asciiTheme="minorHAnsi" w:eastAsiaTheme="minorEastAsia" w:hAnsiTheme="minorHAnsi" w:cstheme="minorBidi"/>
              <w:noProof/>
              <w:lang w:eastAsia="fr-FR"/>
            </w:rPr>
          </w:pPr>
          <w:hyperlink w:anchor="_Toc139033057" w:history="1">
            <w:r w:rsidRPr="00BF5751">
              <w:rPr>
                <w:rStyle w:val="Lienhypertexte"/>
                <w:rFonts w:cstheme="minorHAnsi"/>
                <w:noProof/>
              </w:rPr>
              <w:t>15.3</w:t>
            </w:r>
            <w:r>
              <w:rPr>
                <w:rFonts w:asciiTheme="minorHAnsi" w:eastAsiaTheme="minorEastAsia" w:hAnsiTheme="minorHAnsi" w:cstheme="minorBidi"/>
                <w:noProof/>
                <w:lang w:eastAsia="fr-FR"/>
              </w:rPr>
              <w:tab/>
            </w:r>
            <w:r w:rsidRPr="00BF5751">
              <w:rPr>
                <w:rStyle w:val="Lienhypertexte"/>
                <w:rFonts w:cstheme="minorHAnsi"/>
                <w:noProof/>
              </w:rPr>
              <w:t>Sous-traitance</w:t>
            </w:r>
            <w:r>
              <w:rPr>
                <w:noProof/>
                <w:webHidden/>
              </w:rPr>
              <w:tab/>
            </w:r>
            <w:r>
              <w:rPr>
                <w:noProof/>
                <w:webHidden/>
              </w:rPr>
              <w:fldChar w:fldCharType="begin"/>
            </w:r>
            <w:r>
              <w:rPr>
                <w:noProof/>
                <w:webHidden/>
              </w:rPr>
              <w:instrText xml:space="preserve"> PAGEREF _Toc139033057 \h </w:instrText>
            </w:r>
            <w:r>
              <w:rPr>
                <w:noProof/>
                <w:webHidden/>
              </w:rPr>
            </w:r>
            <w:r>
              <w:rPr>
                <w:noProof/>
                <w:webHidden/>
              </w:rPr>
              <w:fldChar w:fldCharType="separate"/>
            </w:r>
            <w:r>
              <w:rPr>
                <w:noProof/>
                <w:webHidden/>
              </w:rPr>
              <w:t>16</w:t>
            </w:r>
            <w:r>
              <w:rPr>
                <w:noProof/>
                <w:webHidden/>
              </w:rPr>
              <w:fldChar w:fldCharType="end"/>
            </w:r>
          </w:hyperlink>
        </w:p>
        <w:p w14:paraId="0419D322" w14:textId="6BF4372D" w:rsidR="00586EA6" w:rsidRDefault="00586EA6">
          <w:pPr>
            <w:pStyle w:val="TM1"/>
            <w:tabs>
              <w:tab w:val="left" w:pos="1540"/>
            </w:tabs>
            <w:rPr>
              <w:rFonts w:asciiTheme="minorHAnsi" w:eastAsiaTheme="minorEastAsia" w:hAnsiTheme="minorHAnsi" w:cstheme="minorBidi"/>
              <w:noProof/>
              <w:lang w:eastAsia="fr-FR"/>
            </w:rPr>
          </w:pPr>
          <w:hyperlink w:anchor="_Toc139033058" w:history="1">
            <w:r w:rsidRPr="00BF5751">
              <w:rPr>
                <w:rStyle w:val="Lienhypertexte"/>
                <w:rFonts w:cstheme="minorHAnsi"/>
                <w:noProof/>
              </w:rPr>
              <w:t>ARTICLE 16</w:t>
            </w:r>
            <w:r>
              <w:rPr>
                <w:rFonts w:asciiTheme="minorHAnsi" w:eastAsiaTheme="minorEastAsia" w:hAnsiTheme="minorHAnsi" w:cstheme="minorBidi"/>
                <w:noProof/>
                <w:lang w:eastAsia="fr-FR"/>
              </w:rPr>
              <w:tab/>
            </w:r>
            <w:r w:rsidRPr="00BF5751">
              <w:rPr>
                <w:rStyle w:val="Lienhypertexte"/>
                <w:rFonts w:cstheme="minorHAnsi"/>
                <w:noProof/>
              </w:rPr>
              <w:t>PROTECTION DES DONNEES PERSONNELLES</w:t>
            </w:r>
            <w:r>
              <w:rPr>
                <w:noProof/>
                <w:webHidden/>
              </w:rPr>
              <w:tab/>
            </w:r>
            <w:r>
              <w:rPr>
                <w:noProof/>
                <w:webHidden/>
              </w:rPr>
              <w:fldChar w:fldCharType="begin"/>
            </w:r>
            <w:r>
              <w:rPr>
                <w:noProof/>
                <w:webHidden/>
              </w:rPr>
              <w:instrText xml:space="preserve"> PAGEREF _Toc139033058 \h </w:instrText>
            </w:r>
            <w:r>
              <w:rPr>
                <w:noProof/>
                <w:webHidden/>
              </w:rPr>
            </w:r>
            <w:r>
              <w:rPr>
                <w:noProof/>
                <w:webHidden/>
              </w:rPr>
              <w:fldChar w:fldCharType="separate"/>
            </w:r>
            <w:r>
              <w:rPr>
                <w:noProof/>
                <w:webHidden/>
              </w:rPr>
              <w:t>17</w:t>
            </w:r>
            <w:r>
              <w:rPr>
                <w:noProof/>
                <w:webHidden/>
              </w:rPr>
              <w:fldChar w:fldCharType="end"/>
            </w:r>
          </w:hyperlink>
        </w:p>
        <w:p w14:paraId="6DC58183" w14:textId="00258191" w:rsidR="00586EA6" w:rsidRDefault="00586EA6">
          <w:pPr>
            <w:pStyle w:val="TM1"/>
            <w:tabs>
              <w:tab w:val="left" w:pos="1540"/>
            </w:tabs>
            <w:rPr>
              <w:rFonts w:asciiTheme="minorHAnsi" w:eastAsiaTheme="minorEastAsia" w:hAnsiTheme="minorHAnsi" w:cstheme="minorBidi"/>
              <w:noProof/>
              <w:lang w:eastAsia="fr-FR"/>
            </w:rPr>
          </w:pPr>
          <w:hyperlink w:anchor="_Toc139033059" w:history="1">
            <w:r w:rsidRPr="00BF5751">
              <w:rPr>
                <w:rStyle w:val="Lienhypertexte"/>
                <w:rFonts w:cstheme="minorHAnsi"/>
                <w:noProof/>
              </w:rPr>
              <w:t>ARTICLE 17</w:t>
            </w:r>
            <w:r>
              <w:rPr>
                <w:rFonts w:asciiTheme="minorHAnsi" w:eastAsiaTheme="minorEastAsia" w:hAnsiTheme="minorHAnsi" w:cstheme="minorBidi"/>
                <w:noProof/>
                <w:lang w:eastAsia="fr-FR"/>
              </w:rPr>
              <w:tab/>
            </w:r>
            <w:r w:rsidRPr="00BF5751">
              <w:rPr>
                <w:rStyle w:val="Lienhypertexte"/>
                <w:rFonts w:cstheme="minorHAnsi"/>
                <w:noProof/>
              </w:rPr>
              <w:t>DEROGATIONS AU CCAG TRAVAUX</w:t>
            </w:r>
            <w:r>
              <w:rPr>
                <w:noProof/>
                <w:webHidden/>
              </w:rPr>
              <w:tab/>
            </w:r>
            <w:r>
              <w:rPr>
                <w:noProof/>
                <w:webHidden/>
              </w:rPr>
              <w:fldChar w:fldCharType="begin"/>
            </w:r>
            <w:r>
              <w:rPr>
                <w:noProof/>
                <w:webHidden/>
              </w:rPr>
              <w:instrText xml:space="preserve"> PAGEREF _Toc139033059 \h </w:instrText>
            </w:r>
            <w:r>
              <w:rPr>
                <w:noProof/>
                <w:webHidden/>
              </w:rPr>
            </w:r>
            <w:r>
              <w:rPr>
                <w:noProof/>
                <w:webHidden/>
              </w:rPr>
              <w:fldChar w:fldCharType="separate"/>
            </w:r>
            <w:r>
              <w:rPr>
                <w:noProof/>
                <w:webHidden/>
              </w:rPr>
              <w:t>19</w:t>
            </w:r>
            <w:r>
              <w:rPr>
                <w:noProof/>
                <w:webHidden/>
              </w:rPr>
              <w:fldChar w:fldCharType="end"/>
            </w:r>
          </w:hyperlink>
        </w:p>
        <w:p w14:paraId="33C9644C" w14:textId="06F5B854" w:rsidR="00653BED" w:rsidRPr="006E0884" w:rsidRDefault="00653BED">
          <w:pPr>
            <w:rPr>
              <w:rFonts w:asciiTheme="minorHAnsi" w:hAnsiTheme="minorHAnsi" w:cstheme="minorHAnsi"/>
            </w:rPr>
          </w:pPr>
          <w:r w:rsidRPr="006E0884">
            <w:rPr>
              <w:rFonts w:asciiTheme="minorHAnsi" w:hAnsiTheme="minorHAnsi" w:cstheme="minorHAnsi"/>
              <w:b/>
              <w:bCs/>
            </w:rPr>
            <w:fldChar w:fldCharType="end"/>
          </w:r>
        </w:p>
      </w:sdtContent>
    </w:sdt>
    <w:p w14:paraId="33C9644D" w14:textId="77777777" w:rsidR="009F1090" w:rsidRPr="006E0884" w:rsidRDefault="009F1090" w:rsidP="009F1090">
      <w:pPr>
        <w:ind w:left="360"/>
        <w:jc w:val="both"/>
        <w:rPr>
          <w:rFonts w:asciiTheme="minorHAnsi" w:eastAsia="Times New Roman" w:hAnsiTheme="minorHAnsi" w:cstheme="minorHAnsi"/>
          <w:b/>
          <w:bCs/>
          <w:u w:val="single"/>
          <w:lang w:eastAsia="fr-FR"/>
        </w:rPr>
      </w:pPr>
      <w:bookmarkStart w:id="1" w:name="_Toc331515428"/>
    </w:p>
    <w:p w14:paraId="09DAD477" w14:textId="77777777" w:rsidR="003024BF" w:rsidRPr="006E0884" w:rsidRDefault="003024BF" w:rsidP="009F1090">
      <w:pPr>
        <w:ind w:left="360"/>
        <w:jc w:val="both"/>
        <w:rPr>
          <w:rFonts w:asciiTheme="minorHAnsi" w:eastAsia="Times New Roman" w:hAnsiTheme="minorHAnsi" w:cstheme="minorHAnsi"/>
          <w:b/>
          <w:bCs/>
          <w:u w:val="single"/>
          <w:lang w:eastAsia="fr-FR"/>
        </w:rPr>
      </w:pPr>
    </w:p>
    <w:p w14:paraId="77A96C0E" w14:textId="77777777" w:rsidR="003024BF" w:rsidRPr="006E0884" w:rsidRDefault="003024BF">
      <w:pPr>
        <w:rPr>
          <w:rFonts w:asciiTheme="minorHAnsi" w:eastAsia="Times New Roman" w:hAnsiTheme="minorHAnsi" w:cstheme="minorHAnsi"/>
          <w:b/>
          <w:bCs/>
          <w:u w:val="single"/>
          <w:lang w:eastAsia="fr-FR"/>
        </w:rPr>
      </w:pPr>
      <w:r w:rsidRPr="006E0884">
        <w:rPr>
          <w:rFonts w:asciiTheme="minorHAnsi" w:eastAsia="Times New Roman" w:hAnsiTheme="minorHAnsi" w:cstheme="minorHAnsi"/>
          <w:b/>
          <w:bCs/>
          <w:u w:val="single"/>
          <w:lang w:eastAsia="fr-FR"/>
        </w:rPr>
        <w:br w:type="page"/>
      </w:r>
    </w:p>
    <w:p w14:paraId="0E75E4E0" w14:textId="2B15A00A" w:rsidR="003024BF" w:rsidRPr="006E0884" w:rsidRDefault="003024BF" w:rsidP="009F1090">
      <w:pPr>
        <w:ind w:left="360"/>
        <w:jc w:val="both"/>
        <w:rPr>
          <w:rFonts w:asciiTheme="minorHAnsi" w:eastAsia="Times New Roman" w:hAnsiTheme="minorHAnsi" w:cstheme="minorHAnsi"/>
          <w:b/>
          <w:bCs/>
          <w:u w:val="single"/>
          <w:lang w:eastAsia="fr-FR"/>
        </w:rPr>
      </w:pPr>
    </w:p>
    <w:p w14:paraId="33C9644E" w14:textId="77777777" w:rsidR="00CD1377" w:rsidRPr="006E0884" w:rsidRDefault="00CD1377" w:rsidP="009F1090">
      <w:pPr>
        <w:pStyle w:val="Titre1"/>
        <w:numPr>
          <w:ilvl w:val="0"/>
          <w:numId w:val="6"/>
        </w:numPr>
        <w:rPr>
          <w:rFonts w:asciiTheme="minorHAnsi" w:hAnsiTheme="minorHAnsi" w:cstheme="minorHAnsi"/>
        </w:rPr>
      </w:pPr>
      <w:bookmarkStart w:id="2" w:name="_Toc139033005"/>
      <w:r w:rsidRPr="006E0884">
        <w:rPr>
          <w:rFonts w:asciiTheme="minorHAnsi" w:hAnsiTheme="minorHAnsi" w:cstheme="minorHAnsi"/>
        </w:rPr>
        <w:t>OBJET DU MARCHE</w:t>
      </w:r>
      <w:bookmarkEnd w:id="1"/>
      <w:bookmarkEnd w:id="2"/>
    </w:p>
    <w:p w14:paraId="33C9644F" w14:textId="77777777" w:rsidR="00CD1377" w:rsidRPr="006E0884" w:rsidRDefault="00CD1377" w:rsidP="00CD1377">
      <w:pPr>
        <w:rPr>
          <w:rFonts w:asciiTheme="minorHAnsi" w:hAnsiTheme="minorHAnsi" w:cstheme="minorHAnsi"/>
          <w:color w:val="000000"/>
        </w:rPr>
      </w:pPr>
    </w:p>
    <w:p w14:paraId="14DE5801" w14:textId="78864059" w:rsidR="00721C26" w:rsidRPr="006E0884" w:rsidRDefault="00721C26" w:rsidP="00721C26">
      <w:pPr>
        <w:autoSpaceDE w:val="0"/>
        <w:autoSpaceDN w:val="0"/>
        <w:adjustRightInd w:val="0"/>
        <w:jc w:val="both"/>
        <w:rPr>
          <w:rFonts w:asciiTheme="minorHAnsi" w:hAnsiTheme="minorHAnsi" w:cstheme="minorHAnsi"/>
        </w:rPr>
      </w:pPr>
      <w:r w:rsidRPr="006E0884">
        <w:rPr>
          <w:rFonts w:asciiTheme="minorHAnsi" w:hAnsiTheme="minorHAnsi" w:cstheme="minorHAnsi"/>
          <w:szCs w:val="19"/>
        </w:rPr>
        <w:t xml:space="preserve">Le présent marché est un marché public de travaux relatif à </w:t>
      </w:r>
      <w:r w:rsidRPr="006E0884">
        <w:rPr>
          <w:rFonts w:asciiTheme="minorHAnsi" w:hAnsiTheme="minorHAnsi" w:cstheme="minorHAnsi"/>
        </w:rPr>
        <w:t xml:space="preserve">l’aménagement d’une cellule brute de béton de 400m² aux Sables d’Olonne pour le compte de l’entité suivante : </w:t>
      </w:r>
    </w:p>
    <w:p w14:paraId="739B9D84" w14:textId="77777777" w:rsidR="00C43458" w:rsidRPr="006E0884" w:rsidRDefault="00C43458" w:rsidP="00C43458">
      <w:pPr>
        <w:pStyle w:val="Retraitcorpsdetexte2"/>
        <w:spacing w:after="0" w:line="240" w:lineRule="auto"/>
        <w:ind w:left="0"/>
        <w:rPr>
          <w:rFonts w:asciiTheme="minorHAnsi" w:hAnsiTheme="minorHAnsi" w:cstheme="minorHAnsi"/>
          <w:color w:val="000000"/>
          <w:sz w:val="22"/>
        </w:rPr>
      </w:pPr>
    </w:p>
    <w:p w14:paraId="2DBF0EE0" w14:textId="22FE4184" w:rsidR="00C43458" w:rsidRPr="006E0884" w:rsidRDefault="00C43458" w:rsidP="00C43458">
      <w:pPr>
        <w:pStyle w:val="Retraitcorpsdetexte2"/>
        <w:numPr>
          <w:ilvl w:val="0"/>
          <w:numId w:val="26"/>
        </w:numPr>
        <w:spacing w:after="0" w:line="240" w:lineRule="auto"/>
        <w:rPr>
          <w:rFonts w:asciiTheme="minorHAnsi" w:hAnsiTheme="minorHAnsi" w:cstheme="minorHAnsi"/>
          <w:color w:val="000000"/>
          <w:sz w:val="22"/>
        </w:rPr>
      </w:pPr>
      <w:r w:rsidRPr="006E0884">
        <w:rPr>
          <w:rFonts w:asciiTheme="minorHAnsi" w:hAnsiTheme="minorHAnsi" w:cstheme="minorHAnsi"/>
          <w:b/>
          <w:color w:val="000000"/>
          <w:sz w:val="22"/>
        </w:rPr>
        <w:t>Groupement Interprofessionnel Pour l’Apprentissage et la Formation Continue (</w:t>
      </w:r>
      <w:r w:rsidR="00734BA7" w:rsidRPr="006E0884">
        <w:rPr>
          <w:rFonts w:asciiTheme="minorHAnsi" w:hAnsiTheme="minorHAnsi" w:cstheme="minorHAnsi"/>
          <w:b/>
          <w:color w:val="000000"/>
          <w:sz w:val="22"/>
        </w:rPr>
        <w:t>IA-</w:t>
      </w:r>
      <w:r w:rsidRPr="006E0884">
        <w:rPr>
          <w:rFonts w:asciiTheme="minorHAnsi" w:hAnsiTheme="minorHAnsi" w:cstheme="minorHAnsi"/>
          <w:b/>
          <w:color w:val="000000"/>
          <w:sz w:val="22"/>
        </w:rPr>
        <w:t>GIPAFOC)</w:t>
      </w:r>
      <w:r w:rsidRPr="006E0884">
        <w:rPr>
          <w:rFonts w:asciiTheme="minorHAnsi" w:hAnsiTheme="minorHAnsi" w:cstheme="minorHAnsi"/>
          <w:color w:val="000000"/>
          <w:sz w:val="22"/>
        </w:rPr>
        <w:t>, 3, boulevard du bâtonnier Cholet, 44100 Nantes,</w:t>
      </w:r>
    </w:p>
    <w:p w14:paraId="1F9C2FB2" w14:textId="77777777" w:rsidR="00C43458" w:rsidRPr="006E0884" w:rsidRDefault="00C43458" w:rsidP="00C43458">
      <w:pPr>
        <w:jc w:val="both"/>
        <w:rPr>
          <w:rFonts w:asciiTheme="minorHAnsi" w:hAnsiTheme="minorHAnsi" w:cstheme="minorHAnsi"/>
          <w:b/>
          <w:sz w:val="24"/>
          <w:szCs w:val="24"/>
        </w:rPr>
      </w:pPr>
    </w:p>
    <w:p w14:paraId="45DE874C" w14:textId="557D8366" w:rsidR="00C43458" w:rsidRDefault="00C43458" w:rsidP="00C43458">
      <w:pPr>
        <w:tabs>
          <w:tab w:val="left" w:pos="284"/>
          <w:tab w:val="left" w:pos="1985"/>
        </w:tabs>
        <w:rPr>
          <w:rFonts w:asciiTheme="minorHAnsi" w:hAnsiTheme="minorHAnsi" w:cstheme="minorHAnsi"/>
          <w:b/>
          <w:szCs w:val="24"/>
        </w:rPr>
      </w:pPr>
      <w:r w:rsidRPr="00794636">
        <w:rPr>
          <w:rFonts w:asciiTheme="minorHAnsi" w:hAnsiTheme="minorHAnsi" w:cstheme="minorHAnsi"/>
          <w:b/>
          <w:szCs w:val="24"/>
        </w:rPr>
        <w:t>Pour le site de livraison suivant :</w:t>
      </w:r>
      <w:r w:rsidRPr="006E0884">
        <w:rPr>
          <w:rFonts w:asciiTheme="minorHAnsi" w:hAnsiTheme="minorHAnsi" w:cstheme="minorHAnsi"/>
          <w:b/>
          <w:szCs w:val="24"/>
        </w:rPr>
        <w:t xml:space="preserve"> </w:t>
      </w:r>
    </w:p>
    <w:p w14:paraId="17DA5464" w14:textId="2DE43FB8" w:rsidR="00794636" w:rsidRDefault="00794636" w:rsidP="00C43458">
      <w:pPr>
        <w:tabs>
          <w:tab w:val="left" w:pos="284"/>
          <w:tab w:val="left" w:pos="1985"/>
        </w:tabs>
        <w:rPr>
          <w:rFonts w:asciiTheme="minorHAnsi" w:hAnsiTheme="minorHAnsi" w:cstheme="minorHAnsi"/>
          <w:b/>
          <w:szCs w:val="24"/>
        </w:rPr>
      </w:pPr>
    </w:p>
    <w:p w14:paraId="286D42F2" w14:textId="10DFE8D6" w:rsidR="00794636" w:rsidRPr="00794636" w:rsidRDefault="00794636" w:rsidP="00794636">
      <w:pPr>
        <w:pStyle w:val="Paragraphedeliste"/>
        <w:numPr>
          <w:ilvl w:val="0"/>
          <w:numId w:val="26"/>
        </w:numPr>
        <w:tabs>
          <w:tab w:val="left" w:pos="284"/>
          <w:tab w:val="left" w:pos="1985"/>
        </w:tabs>
        <w:rPr>
          <w:rFonts w:asciiTheme="minorHAnsi" w:hAnsiTheme="minorHAnsi" w:cstheme="minorHAnsi"/>
          <w:bCs/>
          <w:szCs w:val="24"/>
        </w:rPr>
      </w:pPr>
      <w:r w:rsidRPr="00794636">
        <w:rPr>
          <w:rFonts w:asciiTheme="minorHAnsi" w:hAnsiTheme="minorHAnsi" w:cstheme="minorHAnsi"/>
          <w:b/>
          <w:szCs w:val="24"/>
        </w:rPr>
        <w:t xml:space="preserve">Centre de formation de l’IA, </w:t>
      </w:r>
      <w:r w:rsidRPr="00794636">
        <w:rPr>
          <w:rFonts w:asciiTheme="minorHAnsi" w:hAnsiTheme="minorHAnsi" w:cstheme="minorHAnsi"/>
          <w:bCs/>
          <w:szCs w:val="24"/>
        </w:rPr>
        <w:t>7 rue de la Violette 85340 les Sables d’Olonne</w:t>
      </w:r>
    </w:p>
    <w:p w14:paraId="4FC6DE25" w14:textId="1B45157E" w:rsidR="008E22B4" w:rsidRDefault="008E22B4" w:rsidP="00C43458">
      <w:pPr>
        <w:tabs>
          <w:tab w:val="left" w:pos="284"/>
          <w:tab w:val="left" w:pos="1985"/>
        </w:tabs>
        <w:rPr>
          <w:rFonts w:asciiTheme="minorHAnsi" w:hAnsiTheme="minorHAnsi" w:cstheme="minorHAnsi"/>
          <w:b/>
          <w:szCs w:val="24"/>
        </w:rPr>
      </w:pPr>
    </w:p>
    <w:p w14:paraId="44564130" w14:textId="79A9C5E8" w:rsidR="008E22B4" w:rsidRDefault="008E22B4" w:rsidP="00C43458">
      <w:pPr>
        <w:tabs>
          <w:tab w:val="left" w:pos="284"/>
          <w:tab w:val="left" w:pos="1985"/>
        </w:tabs>
        <w:rPr>
          <w:rFonts w:asciiTheme="minorHAnsi" w:hAnsiTheme="minorHAnsi" w:cstheme="minorHAnsi"/>
          <w:b/>
          <w:szCs w:val="24"/>
        </w:rPr>
      </w:pPr>
      <w:r>
        <w:rPr>
          <w:rFonts w:asciiTheme="minorHAnsi" w:hAnsiTheme="minorHAnsi" w:cstheme="minorHAnsi"/>
          <w:b/>
          <w:szCs w:val="24"/>
        </w:rPr>
        <w:t>Le marché est constitué de 1</w:t>
      </w:r>
      <w:r w:rsidR="0050023A">
        <w:rPr>
          <w:rFonts w:asciiTheme="minorHAnsi" w:hAnsiTheme="minorHAnsi" w:cstheme="minorHAnsi"/>
          <w:b/>
          <w:szCs w:val="24"/>
        </w:rPr>
        <w:t>2</w:t>
      </w:r>
      <w:r>
        <w:rPr>
          <w:rFonts w:asciiTheme="minorHAnsi" w:hAnsiTheme="minorHAnsi" w:cstheme="minorHAnsi"/>
          <w:b/>
          <w:szCs w:val="24"/>
        </w:rPr>
        <w:t xml:space="preserve"> lots : </w:t>
      </w:r>
    </w:p>
    <w:p w14:paraId="79DF4E8F" w14:textId="06D5B58B" w:rsidR="008E22B4" w:rsidRDefault="008E22B4" w:rsidP="00C43458">
      <w:pPr>
        <w:tabs>
          <w:tab w:val="left" w:pos="284"/>
          <w:tab w:val="left" w:pos="1985"/>
        </w:tabs>
        <w:rPr>
          <w:rFonts w:asciiTheme="minorHAnsi" w:hAnsiTheme="minorHAnsi" w:cstheme="minorHAnsi"/>
          <w:b/>
          <w:szCs w:val="24"/>
        </w:rPr>
      </w:pPr>
    </w:p>
    <w:p w14:paraId="21495CAE" w14:textId="67389B1D" w:rsidR="0050023A" w:rsidRPr="0050023A" w:rsidRDefault="0050023A" w:rsidP="0050023A">
      <w:pPr>
        <w:pStyle w:val="Paragraphedeliste"/>
        <w:numPr>
          <w:ilvl w:val="0"/>
          <w:numId w:val="42"/>
        </w:numPr>
        <w:contextualSpacing w:val="0"/>
        <w:rPr>
          <w:rFonts w:ascii="Calibri" w:eastAsia="Times New Roman" w:hAnsi="Calibri" w:cs="Calibri"/>
        </w:rPr>
      </w:pPr>
      <w:r w:rsidRPr="0050023A">
        <w:rPr>
          <w:rFonts w:ascii="Calibri" w:eastAsia="Times New Roman" w:hAnsi="Calibri" w:cs="Calibri"/>
        </w:rPr>
        <w:t>L</w:t>
      </w:r>
      <w:r>
        <w:rPr>
          <w:rFonts w:ascii="Calibri" w:eastAsia="Times New Roman" w:hAnsi="Calibri" w:cs="Calibri"/>
        </w:rPr>
        <w:t>OT</w:t>
      </w:r>
      <w:r w:rsidRPr="0050023A">
        <w:rPr>
          <w:rFonts w:ascii="Calibri" w:eastAsia="Times New Roman" w:hAnsi="Calibri" w:cs="Calibri"/>
        </w:rPr>
        <w:t xml:space="preserve"> 01- CHARPENTE METALLIQUE – BARDAGE </w:t>
      </w:r>
    </w:p>
    <w:p w14:paraId="16754AAB" w14:textId="77777777" w:rsidR="0050023A" w:rsidRPr="0050023A" w:rsidRDefault="0050023A" w:rsidP="0050023A">
      <w:pPr>
        <w:pStyle w:val="Paragraphedeliste"/>
        <w:numPr>
          <w:ilvl w:val="0"/>
          <w:numId w:val="42"/>
        </w:numPr>
        <w:contextualSpacing w:val="0"/>
        <w:rPr>
          <w:rFonts w:ascii="Calibri" w:eastAsia="Times New Roman" w:hAnsi="Calibri" w:cs="Calibri"/>
        </w:rPr>
      </w:pPr>
      <w:r w:rsidRPr="0050023A">
        <w:rPr>
          <w:rFonts w:ascii="Calibri" w:eastAsia="Times New Roman" w:hAnsi="Calibri" w:cs="Calibri"/>
        </w:rPr>
        <w:t xml:space="preserve">LOT 02 – ETANCHEITE </w:t>
      </w:r>
    </w:p>
    <w:p w14:paraId="2CBE493B" w14:textId="77777777" w:rsidR="0050023A" w:rsidRPr="0050023A" w:rsidRDefault="0050023A" w:rsidP="0050023A">
      <w:pPr>
        <w:pStyle w:val="Paragraphedeliste"/>
        <w:numPr>
          <w:ilvl w:val="0"/>
          <w:numId w:val="42"/>
        </w:numPr>
        <w:contextualSpacing w:val="0"/>
        <w:rPr>
          <w:rFonts w:ascii="Calibri" w:eastAsia="Times New Roman" w:hAnsi="Calibri" w:cs="Calibri"/>
        </w:rPr>
      </w:pPr>
      <w:r w:rsidRPr="0050023A">
        <w:rPr>
          <w:rFonts w:ascii="Calibri" w:eastAsia="Times New Roman" w:hAnsi="Calibri" w:cs="Calibri"/>
        </w:rPr>
        <w:t xml:space="preserve">LOT 03 – MENUISERIES EXTERIEURES ALUMINIUM </w:t>
      </w:r>
    </w:p>
    <w:p w14:paraId="1B0C1E60" w14:textId="77777777" w:rsidR="0050023A" w:rsidRPr="0050023A" w:rsidRDefault="0050023A" w:rsidP="0050023A">
      <w:pPr>
        <w:pStyle w:val="Paragraphedeliste"/>
        <w:numPr>
          <w:ilvl w:val="0"/>
          <w:numId w:val="42"/>
        </w:numPr>
        <w:contextualSpacing w:val="0"/>
        <w:rPr>
          <w:rFonts w:ascii="Calibri" w:eastAsia="Times New Roman" w:hAnsi="Calibri" w:cs="Calibri"/>
        </w:rPr>
      </w:pPr>
      <w:r w:rsidRPr="0050023A">
        <w:rPr>
          <w:rFonts w:ascii="Calibri" w:eastAsia="Times New Roman" w:hAnsi="Calibri" w:cs="Calibri"/>
        </w:rPr>
        <w:t xml:space="preserve">LOT 04 – MENUISERIES INTERIEURES </w:t>
      </w:r>
    </w:p>
    <w:p w14:paraId="3AF5F65B" w14:textId="77777777" w:rsidR="0050023A" w:rsidRPr="0050023A" w:rsidRDefault="0050023A" w:rsidP="0050023A">
      <w:pPr>
        <w:pStyle w:val="Paragraphedeliste"/>
        <w:numPr>
          <w:ilvl w:val="0"/>
          <w:numId w:val="42"/>
        </w:numPr>
        <w:contextualSpacing w:val="0"/>
        <w:rPr>
          <w:rFonts w:ascii="Calibri" w:eastAsia="Times New Roman" w:hAnsi="Calibri" w:cs="Calibri"/>
        </w:rPr>
      </w:pPr>
      <w:r w:rsidRPr="0050023A">
        <w:rPr>
          <w:rFonts w:ascii="Calibri" w:eastAsia="Times New Roman" w:hAnsi="Calibri" w:cs="Calibri"/>
        </w:rPr>
        <w:t xml:space="preserve">LOT 05 – CLOISONS SECHES </w:t>
      </w:r>
    </w:p>
    <w:p w14:paraId="08F8E4B8" w14:textId="77777777" w:rsidR="0050023A" w:rsidRPr="0050023A" w:rsidRDefault="0050023A" w:rsidP="0050023A">
      <w:pPr>
        <w:pStyle w:val="Paragraphedeliste"/>
        <w:numPr>
          <w:ilvl w:val="0"/>
          <w:numId w:val="42"/>
        </w:numPr>
        <w:contextualSpacing w:val="0"/>
        <w:rPr>
          <w:rFonts w:ascii="Calibri" w:eastAsia="Times New Roman" w:hAnsi="Calibri" w:cs="Calibri"/>
        </w:rPr>
      </w:pPr>
      <w:r w:rsidRPr="0050023A">
        <w:rPr>
          <w:rFonts w:ascii="Calibri" w:eastAsia="Times New Roman" w:hAnsi="Calibri" w:cs="Calibri"/>
        </w:rPr>
        <w:t xml:space="preserve">LOT 06 - FAUX PLAFONDS </w:t>
      </w:r>
    </w:p>
    <w:p w14:paraId="4F6B0A49" w14:textId="77777777" w:rsidR="0050023A" w:rsidRPr="0050023A" w:rsidRDefault="0050023A" w:rsidP="0050023A">
      <w:pPr>
        <w:pStyle w:val="Paragraphedeliste"/>
        <w:numPr>
          <w:ilvl w:val="0"/>
          <w:numId w:val="42"/>
        </w:numPr>
        <w:contextualSpacing w:val="0"/>
        <w:rPr>
          <w:rFonts w:ascii="Calibri" w:eastAsia="Times New Roman" w:hAnsi="Calibri" w:cs="Calibri"/>
        </w:rPr>
      </w:pPr>
      <w:r w:rsidRPr="0050023A">
        <w:rPr>
          <w:rFonts w:ascii="Calibri" w:eastAsia="Times New Roman" w:hAnsi="Calibri" w:cs="Calibri"/>
        </w:rPr>
        <w:t xml:space="preserve">LOT 07 – REVETEMENTS DE SOLS ET MURS CERAMIQUES </w:t>
      </w:r>
    </w:p>
    <w:p w14:paraId="58766923" w14:textId="77777777" w:rsidR="0050023A" w:rsidRPr="0050023A" w:rsidRDefault="0050023A" w:rsidP="0050023A">
      <w:pPr>
        <w:pStyle w:val="Paragraphedeliste"/>
        <w:numPr>
          <w:ilvl w:val="0"/>
          <w:numId w:val="42"/>
        </w:numPr>
        <w:contextualSpacing w:val="0"/>
        <w:rPr>
          <w:rFonts w:ascii="Calibri" w:eastAsia="Times New Roman" w:hAnsi="Calibri" w:cs="Calibri"/>
        </w:rPr>
      </w:pPr>
      <w:r w:rsidRPr="0050023A">
        <w:rPr>
          <w:rFonts w:ascii="Calibri" w:eastAsia="Times New Roman" w:hAnsi="Calibri" w:cs="Calibri"/>
        </w:rPr>
        <w:t>LOT 08 – ELECTRICITÉ</w:t>
      </w:r>
    </w:p>
    <w:p w14:paraId="51AC3CA7" w14:textId="77777777" w:rsidR="0050023A" w:rsidRPr="0050023A" w:rsidRDefault="0050023A" w:rsidP="0050023A">
      <w:pPr>
        <w:pStyle w:val="Paragraphedeliste"/>
        <w:numPr>
          <w:ilvl w:val="0"/>
          <w:numId w:val="42"/>
        </w:numPr>
        <w:contextualSpacing w:val="0"/>
        <w:rPr>
          <w:rFonts w:ascii="Calibri" w:eastAsia="Times New Roman" w:hAnsi="Calibri" w:cs="Calibri"/>
        </w:rPr>
      </w:pPr>
      <w:r w:rsidRPr="0050023A">
        <w:rPr>
          <w:rFonts w:ascii="Calibri" w:eastAsia="Times New Roman" w:hAnsi="Calibri" w:cs="Calibri"/>
        </w:rPr>
        <w:t xml:space="preserve">LOT 09 – CHAUFFAGE / PLOMBERIE SANITAIRE / VENTILATION </w:t>
      </w:r>
    </w:p>
    <w:p w14:paraId="579FC3CF" w14:textId="77777777" w:rsidR="0050023A" w:rsidRPr="0050023A" w:rsidRDefault="0050023A" w:rsidP="0050023A">
      <w:pPr>
        <w:pStyle w:val="Paragraphedeliste"/>
        <w:numPr>
          <w:ilvl w:val="0"/>
          <w:numId w:val="42"/>
        </w:numPr>
        <w:contextualSpacing w:val="0"/>
        <w:rPr>
          <w:rFonts w:ascii="Calibri" w:eastAsia="Times New Roman" w:hAnsi="Calibri" w:cs="Calibri"/>
        </w:rPr>
      </w:pPr>
      <w:r w:rsidRPr="0050023A">
        <w:rPr>
          <w:rFonts w:ascii="Calibri" w:eastAsia="Times New Roman" w:hAnsi="Calibri" w:cs="Calibri"/>
        </w:rPr>
        <w:t>LOT 10 – REVETEMENTS DE SOLS SOUPLES</w:t>
      </w:r>
    </w:p>
    <w:p w14:paraId="2727C0AE" w14:textId="67E93077" w:rsidR="0050023A" w:rsidRPr="0050023A" w:rsidRDefault="0050023A" w:rsidP="0050023A">
      <w:pPr>
        <w:pStyle w:val="Paragraphedeliste"/>
        <w:numPr>
          <w:ilvl w:val="0"/>
          <w:numId w:val="42"/>
        </w:numPr>
        <w:contextualSpacing w:val="0"/>
        <w:rPr>
          <w:rFonts w:ascii="Calibri" w:eastAsia="Times New Roman" w:hAnsi="Calibri" w:cs="Calibri"/>
        </w:rPr>
      </w:pPr>
      <w:r w:rsidRPr="0050023A">
        <w:rPr>
          <w:rFonts w:ascii="Calibri" w:eastAsia="Times New Roman" w:hAnsi="Calibri" w:cs="Calibri"/>
        </w:rPr>
        <w:t>LOT 11 – PEINTURE ET REVET</w:t>
      </w:r>
      <w:r>
        <w:rPr>
          <w:rFonts w:ascii="Calibri" w:eastAsia="Times New Roman" w:hAnsi="Calibri" w:cs="Calibri"/>
        </w:rPr>
        <w:t>EMEN</w:t>
      </w:r>
      <w:r w:rsidRPr="0050023A">
        <w:rPr>
          <w:rFonts w:ascii="Calibri" w:eastAsia="Times New Roman" w:hAnsi="Calibri" w:cs="Calibri"/>
        </w:rPr>
        <w:t xml:space="preserve">TS MURAUX </w:t>
      </w:r>
    </w:p>
    <w:p w14:paraId="3B179CF1" w14:textId="77777777" w:rsidR="0050023A" w:rsidRPr="0050023A" w:rsidRDefault="0050023A" w:rsidP="0050023A">
      <w:pPr>
        <w:pStyle w:val="Paragraphedeliste"/>
        <w:numPr>
          <w:ilvl w:val="0"/>
          <w:numId w:val="42"/>
        </w:numPr>
        <w:contextualSpacing w:val="0"/>
        <w:rPr>
          <w:rFonts w:ascii="Calibri" w:eastAsia="Times New Roman" w:hAnsi="Calibri" w:cs="Calibri"/>
        </w:rPr>
      </w:pPr>
      <w:r w:rsidRPr="0050023A">
        <w:rPr>
          <w:rFonts w:ascii="Calibri" w:eastAsia="Times New Roman" w:hAnsi="Calibri" w:cs="Calibri"/>
        </w:rPr>
        <w:t xml:space="preserve">LOT 12 – NETTOYAGE </w:t>
      </w:r>
    </w:p>
    <w:p w14:paraId="04F93AF7" w14:textId="77777777" w:rsidR="00C43458" w:rsidRPr="006E0884" w:rsidRDefault="00C43458" w:rsidP="00C43458">
      <w:pPr>
        <w:tabs>
          <w:tab w:val="left" w:pos="284"/>
          <w:tab w:val="left" w:pos="1985"/>
        </w:tabs>
        <w:rPr>
          <w:rFonts w:asciiTheme="minorHAnsi" w:hAnsiTheme="minorHAnsi" w:cstheme="minorHAnsi"/>
        </w:rPr>
      </w:pPr>
    </w:p>
    <w:p w14:paraId="33C96452" w14:textId="77777777" w:rsidR="000E0BF2" w:rsidRPr="006E0884" w:rsidRDefault="000E0BF2" w:rsidP="00CD1377">
      <w:pPr>
        <w:jc w:val="both"/>
        <w:rPr>
          <w:rFonts w:asciiTheme="minorHAnsi" w:hAnsiTheme="minorHAnsi" w:cstheme="minorHAnsi"/>
          <w:color w:val="000000"/>
        </w:rPr>
      </w:pPr>
    </w:p>
    <w:p w14:paraId="33C96453" w14:textId="77777777" w:rsidR="00CD1377" w:rsidRPr="006E0884" w:rsidRDefault="00CD1377" w:rsidP="009F1090">
      <w:pPr>
        <w:pStyle w:val="Titre1"/>
        <w:numPr>
          <w:ilvl w:val="0"/>
          <w:numId w:val="6"/>
        </w:numPr>
        <w:rPr>
          <w:rFonts w:asciiTheme="minorHAnsi" w:hAnsiTheme="minorHAnsi" w:cstheme="minorHAnsi"/>
        </w:rPr>
      </w:pPr>
      <w:bookmarkStart w:id="3" w:name="_Toc229893208"/>
      <w:bookmarkStart w:id="4" w:name="_Toc331515429"/>
      <w:bookmarkStart w:id="5" w:name="_Toc139033006"/>
      <w:r w:rsidRPr="006E0884">
        <w:rPr>
          <w:rFonts w:asciiTheme="minorHAnsi" w:hAnsiTheme="minorHAnsi" w:cstheme="minorHAnsi"/>
        </w:rPr>
        <w:t>PROCEDURE DE PASSATION</w:t>
      </w:r>
      <w:bookmarkEnd w:id="3"/>
      <w:bookmarkEnd w:id="4"/>
      <w:bookmarkEnd w:id="5"/>
    </w:p>
    <w:p w14:paraId="33C96454" w14:textId="77777777" w:rsidR="00CD1377" w:rsidRPr="006E0884" w:rsidRDefault="00CD1377" w:rsidP="00CD1377">
      <w:pPr>
        <w:pStyle w:val="En-tte"/>
        <w:rPr>
          <w:rFonts w:asciiTheme="minorHAnsi" w:hAnsiTheme="minorHAnsi" w:cstheme="minorHAnsi"/>
        </w:rPr>
      </w:pPr>
    </w:p>
    <w:p w14:paraId="6388280E" w14:textId="77777777" w:rsidR="004E535E" w:rsidRPr="006E0884" w:rsidRDefault="004E535E" w:rsidP="004E535E">
      <w:pPr>
        <w:jc w:val="both"/>
        <w:rPr>
          <w:rFonts w:asciiTheme="minorHAnsi" w:hAnsiTheme="minorHAnsi" w:cstheme="minorHAnsi"/>
          <w:iCs/>
        </w:rPr>
      </w:pPr>
      <w:r w:rsidRPr="006E0884">
        <w:rPr>
          <w:rFonts w:asciiTheme="minorHAnsi" w:hAnsiTheme="minorHAnsi" w:cstheme="minorHAnsi"/>
          <w:iCs/>
        </w:rPr>
        <w:t>La procédure retenue est celle de la procédure adaptée suivant les dispositions des articles L.2123-1 et R.2123-1 du code de la commande publique.</w:t>
      </w:r>
    </w:p>
    <w:p w14:paraId="7975870F" w14:textId="77777777" w:rsidR="004E535E" w:rsidRPr="006E0884" w:rsidRDefault="004E535E" w:rsidP="004E535E">
      <w:pPr>
        <w:jc w:val="both"/>
        <w:rPr>
          <w:rFonts w:asciiTheme="minorHAnsi" w:hAnsiTheme="minorHAnsi" w:cstheme="minorHAnsi"/>
          <w:iCs/>
        </w:rPr>
      </w:pPr>
    </w:p>
    <w:p w14:paraId="2CCB52D2" w14:textId="77777777" w:rsidR="004E535E" w:rsidRPr="006E0884" w:rsidRDefault="004E535E" w:rsidP="004E535E">
      <w:pPr>
        <w:jc w:val="both"/>
        <w:rPr>
          <w:rFonts w:asciiTheme="minorHAnsi" w:hAnsiTheme="minorHAnsi" w:cstheme="minorHAnsi"/>
          <w:iCs/>
        </w:rPr>
      </w:pPr>
      <w:r w:rsidRPr="006E0884">
        <w:rPr>
          <w:rFonts w:asciiTheme="minorHAnsi" w:hAnsiTheme="minorHAnsi" w:cstheme="minorHAnsi"/>
          <w:iCs/>
        </w:rPr>
        <w:t xml:space="preserve">Le présent marché est un marché ordinaire à prix forfaitaires selon les dispositions de l’article R2112-6 du code de la commande publique. </w:t>
      </w:r>
    </w:p>
    <w:p w14:paraId="33C96457" w14:textId="77777777" w:rsidR="000E0BF2" w:rsidRPr="006E0884" w:rsidRDefault="000E0BF2" w:rsidP="00CD1377">
      <w:pPr>
        <w:rPr>
          <w:rFonts w:asciiTheme="minorHAnsi" w:hAnsiTheme="minorHAnsi" w:cstheme="minorHAnsi"/>
        </w:rPr>
      </w:pPr>
    </w:p>
    <w:p w14:paraId="33C96458" w14:textId="77777777" w:rsidR="00CD1377" w:rsidRPr="006E0884" w:rsidRDefault="00CD1377" w:rsidP="009F1090">
      <w:pPr>
        <w:pStyle w:val="Titre1"/>
        <w:numPr>
          <w:ilvl w:val="0"/>
          <w:numId w:val="6"/>
        </w:numPr>
        <w:rPr>
          <w:rFonts w:asciiTheme="minorHAnsi" w:hAnsiTheme="minorHAnsi" w:cstheme="minorHAnsi"/>
        </w:rPr>
      </w:pPr>
      <w:bookmarkStart w:id="6" w:name="_Toc331515430"/>
      <w:bookmarkStart w:id="7" w:name="_Toc139033007"/>
      <w:r w:rsidRPr="006E0884">
        <w:rPr>
          <w:rFonts w:asciiTheme="minorHAnsi" w:hAnsiTheme="minorHAnsi" w:cstheme="minorHAnsi"/>
        </w:rPr>
        <w:t>DUREE DU MARCHE</w:t>
      </w:r>
      <w:bookmarkEnd w:id="6"/>
      <w:bookmarkEnd w:id="7"/>
    </w:p>
    <w:p w14:paraId="33C96459" w14:textId="77777777" w:rsidR="00CD1377" w:rsidRPr="006E0884" w:rsidRDefault="00CD1377" w:rsidP="00CD1377">
      <w:pPr>
        <w:jc w:val="both"/>
        <w:rPr>
          <w:rFonts w:asciiTheme="minorHAnsi" w:hAnsiTheme="minorHAnsi" w:cstheme="minorHAnsi"/>
          <w:b/>
        </w:rPr>
      </w:pPr>
    </w:p>
    <w:p w14:paraId="33C9645B" w14:textId="4A483607" w:rsidR="00CD1377" w:rsidRPr="006E0884" w:rsidRDefault="00CD1377" w:rsidP="00CD1377">
      <w:pPr>
        <w:pStyle w:val="Corpsdetexte"/>
        <w:rPr>
          <w:rFonts w:asciiTheme="minorHAnsi" w:hAnsiTheme="minorHAnsi" w:cstheme="minorHAnsi"/>
          <w:iCs/>
          <w:sz w:val="22"/>
          <w:szCs w:val="22"/>
        </w:rPr>
      </w:pPr>
      <w:r w:rsidRPr="006E0884">
        <w:rPr>
          <w:rFonts w:asciiTheme="minorHAnsi" w:hAnsiTheme="minorHAnsi" w:cstheme="minorHAnsi"/>
          <w:b/>
          <w:iCs/>
          <w:sz w:val="22"/>
          <w:szCs w:val="22"/>
          <w:u w:val="single"/>
        </w:rPr>
        <w:t>Date de début prévisionnelle du marché</w:t>
      </w:r>
      <w:r w:rsidRPr="006E0884">
        <w:rPr>
          <w:rFonts w:asciiTheme="minorHAnsi" w:hAnsiTheme="minorHAnsi" w:cstheme="minorHAnsi"/>
          <w:b/>
          <w:iCs/>
          <w:sz w:val="22"/>
          <w:szCs w:val="22"/>
        </w:rPr>
        <w:t xml:space="preserve"> : </w:t>
      </w:r>
      <w:r w:rsidR="00537F9A" w:rsidRPr="006E0884">
        <w:rPr>
          <w:rFonts w:asciiTheme="minorHAnsi" w:hAnsiTheme="minorHAnsi" w:cstheme="minorHAnsi"/>
          <w:iCs/>
          <w:sz w:val="22"/>
          <w:szCs w:val="22"/>
        </w:rPr>
        <w:t>28 août</w:t>
      </w:r>
      <w:r w:rsidR="0012785C">
        <w:rPr>
          <w:rFonts w:asciiTheme="minorHAnsi" w:hAnsiTheme="minorHAnsi" w:cstheme="minorHAnsi"/>
          <w:iCs/>
          <w:sz w:val="22"/>
          <w:szCs w:val="22"/>
        </w:rPr>
        <w:t xml:space="preserve"> 2023</w:t>
      </w:r>
      <w:r w:rsidR="00537F9A" w:rsidRPr="006E0884">
        <w:rPr>
          <w:rFonts w:asciiTheme="minorHAnsi" w:hAnsiTheme="minorHAnsi" w:cstheme="minorHAnsi"/>
          <w:iCs/>
          <w:sz w:val="22"/>
          <w:szCs w:val="22"/>
        </w:rPr>
        <w:t xml:space="preserve"> ou date de</w:t>
      </w:r>
      <w:r w:rsidR="00A50324" w:rsidRPr="006E0884">
        <w:rPr>
          <w:rFonts w:asciiTheme="minorHAnsi" w:hAnsiTheme="minorHAnsi" w:cstheme="minorHAnsi"/>
          <w:iCs/>
          <w:sz w:val="22"/>
          <w:szCs w:val="22"/>
        </w:rPr>
        <w:t xml:space="preserve"> de réception de la notification du marché. </w:t>
      </w:r>
    </w:p>
    <w:p w14:paraId="73920450" w14:textId="77777777" w:rsidR="00537F9A" w:rsidRPr="006E0884" w:rsidRDefault="00537F9A" w:rsidP="00CD1377">
      <w:pPr>
        <w:pStyle w:val="Corpsdetexte"/>
        <w:rPr>
          <w:rFonts w:asciiTheme="minorHAnsi" w:hAnsiTheme="minorHAnsi" w:cstheme="minorHAnsi"/>
          <w:b/>
          <w:i/>
          <w:iCs/>
          <w:sz w:val="22"/>
          <w:szCs w:val="22"/>
          <w:u w:val="single"/>
        </w:rPr>
      </w:pPr>
    </w:p>
    <w:p w14:paraId="33C9645C" w14:textId="1298FF86" w:rsidR="00CD1377" w:rsidRPr="006E0884" w:rsidRDefault="00A50324" w:rsidP="00CD1377">
      <w:pPr>
        <w:pStyle w:val="Corpsdetexte"/>
        <w:rPr>
          <w:rFonts w:asciiTheme="minorHAnsi" w:hAnsiTheme="minorHAnsi" w:cstheme="minorHAnsi"/>
          <w:bCs/>
        </w:rPr>
      </w:pPr>
      <w:r w:rsidRPr="006E0884">
        <w:rPr>
          <w:rFonts w:asciiTheme="minorHAnsi" w:hAnsiTheme="minorHAnsi" w:cstheme="minorHAnsi"/>
          <w:b/>
          <w:iCs/>
          <w:sz w:val="22"/>
          <w:szCs w:val="22"/>
          <w:u w:val="single"/>
        </w:rPr>
        <w:t>Durée du march</w:t>
      </w:r>
      <w:r w:rsidR="00103647" w:rsidRPr="006E0884">
        <w:rPr>
          <w:rFonts w:asciiTheme="minorHAnsi" w:hAnsiTheme="minorHAnsi" w:cstheme="minorHAnsi"/>
          <w:b/>
          <w:iCs/>
          <w:sz w:val="22"/>
          <w:szCs w:val="22"/>
          <w:u w:val="single"/>
        </w:rPr>
        <w:t xml:space="preserve">é : </w:t>
      </w:r>
      <w:r w:rsidR="00103647" w:rsidRPr="006E0884">
        <w:rPr>
          <w:rFonts w:asciiTheme="minorHAnsi" w:hAnsiTheme="minorHAnsi" w:cstheme="minorHAnsi"/>
          <w:bCs/>
          <w:iCs/>
          <w:sz w:val="22"/>
          <w:szCs w:val="22"/>
        </w:rPr>
        <w:t xml:space="preserve">7 mois (délai prévisionnel) </w:t>
      </w:r>
    </w:p>
    <w:p w14:paraId="11F26EB5" w14:textId="1C8DD18D" w:rsidR="00537F9A" w:rsidRPr="006E0884" w:rsidRDefault="00537F9A" w:rsidP="00CD1377">
      <w:pPr>
        <w:pStyle w:val="Corpsdetexte"/>
        <w:rPr>
          <w:rFonts w:asciiTheme="minorHAnsi" w:hAnsiTheme="minorHAnsi" w:cstheme="minorHAnsi"/>
          <w:b/>
          <w:iCs/>
          <w:sz w:val="22"/>
          <w:szCs w:val="22"/>
          <w:u w:val="single"/>
        </w:rPr>
      </w:pPr>
    </w:p>
    <w:p w14:paraId="613CBA1E" w14:textId="58C4F6E9" w:rsidR="002818A8" w:rsidRPr="006E0884" w:rsidRDefault="002818A8" w:rsidP="002818A8">
      <w:pPr>
        <w:pStyle w:val="Corpsdetexte"/>
        <w:tabs>
          <w:tab w:val="right" w:leader="dot" w:pos="9072"/>
        </w:tabs>
        <w:rPr>
          <w:rFonts w:asciiTheme="minorHAnsi" w:hAnsiTheme="minorHAnsi" w:cstheme="minorHAnsi"/>
          <w:sz w:val="22"/>
          <w:szCs w:val="22"/>
        </w:rPr>
      </w:pPr>
      <w:r w:rsidRPr="006E0884">
        <w:rPr>
          <w:rFonts w:asciiTheme="minorHAnsi" w:hAnsiTheme="minorHAnsi" w:cstheme="minorHAnsi"/>
          <w:sz w:val="22"/>
          <w:szCs w:val="22"/>
        </w:rPr>
        <w:t>Ce délai figure dans l’Acte d’Engagement. Il comprend la période de préparation définie à l’article 28.1 du CCAG-TX, le délai d’exécution des travaux défini à l’article 19.1.1 du CCAG-TX, le délai de mise au point et le délai de mise en observation :</w:t>
      </w:r>
    </w:p>
    <w:p w14:paraId="17412496" w14:textId="77777777" w:rsidR="002818A8" w:rsidRPr="006E0884" w:rsidRDefault="002818A8" w:rsidP="002818A8">
      <w:pPr>
        <w:pStyle w:val="Corpsdetexte"/>
        <w:tabs>
          <w:tab w:val="right" w:leader="dot" w:pos="9072"/>
        </w:tabs>
        <w:rPr>
          <w:rFonts w:asciiTheme="minorHAnsi" w:eastAsiaTheme="minorHAnsi" w:hAnsiTheme="minorHAnsi" w:cstheme="minorHAnsi"/>
          <w:sz w:val="22"/>
          <w:szCs w:val="22"/>
        </w:rPr>
      </w:pPr>
    </w:p>
    <w:p w14:paraId="71BD069C" w14:textId="066C251C" w:rsidR="002818A8" w:rsidRPr="006E0884" w:rsidRDefault="002818A8" w:rsidP="002818A8">
      <w:pPr>
        <w:pStyle w:val="Puce2"/>
        <w:jc w:val="both"/>
        <w:rPr>
          <w:rFonts w:cstheme="minorHAnsi"/>
          <w:sz w:val="22"/>
        </w:rPr>
      </w:pPr>
      <w:r w:rsidRPr="006E0884">
        <w:rPr>
          <w:rFonts w:cstheme="minorHAnsi"/>
          <w:b/>
          <w:bCs/>
          <w:sz w:val="22"/>
        </w:rPr>
        <w:lastRenderedPageBreak/>
        <w:t>Période de préparation</w:t>
      </w:r>
      <w:r w:rsidRPr="006E0884">
        <w:rPr>
          <w:rFonts w:cstheme="minorHAnsi"/>
          <w:sz w:val="22"/>
        </w:rPr>
        <w:t xml:space="preserve"> : 1 </w:t>
      </w:r>
      <w:r w:rsidR="00794636">
        <w:rPr>
          <w:rFonts w:cstheme="minorHAnsi"/>
          <w:sz w:val="22"/>
        </w:rPr>
        <w:t>mois,</w:t>
      </w:r>
      <w:r w:rsidRPr="006E0884">
        <w:rPr>
          <w:rFonts w:cstheme="minorHAnsi"/>
          <w:sz w:val="22"/>
        </w:rPr>
        <w:t xml:space="preserve"> engagé par l'ordre de service prescrivant le commencement de la période de préparation</w:t>
      </w:r>
    </w:p>
    <w:p w14:paraId="7BB37638" w14:textId="07A0929E" w:rsidR="002818A8" w:rsidRPr="006E0884" w:rsidRDefault="002818A8" w:rsidP="002818A8">
      <w:pPr>
        <w:pStyle w:val="Puce2"/>
        <w:jc w:val="both"/>
        <w:rPr>
          <w:rFonts w:cstheme="minorHAnsi"/>
          <w:sz w:val="22"/>
        </w:rPr>
      </w:pPr>
      <w:r w:rsidRPr="006E0884">
        <w:rPr>
          <w:rFonts w:cstheme="minorHAnsi"/>
          <w:b/>
          <w:bCs/>
          <w:sz w:val="22"/>
        </w:rPr>
        <w:t>Exécution des travaux</w:t>
      </w:r>
      <w:r w:rsidRPr="006E0884">
        <w:rPr>
          <w:rFonts w:cstheme="minorHAnsi"/>
          <w:sz w:val="22"/>
        </w:rPr>
        <w:t xml:space="preserve"> : </w:t>
      </w:r>
      <w:r w:rsidR="00403D86" w:rsidRPr="006E0884">
        <w:rPr>
          <w:rFonts w:cstheme="minorHAnsi"/>
          <w:sz w:val="22"/>
        </w:rPr>
        <w:t>5</w:t>
      </w:r>
      <w:r w:rsidRPr="006E0884">
        <w:rPr>
          <w:rFonts w:cstheme="minorHAnsi"/>
          <w:sz w:val="22"/>
        </w:rPr>
        <w:t xml:space="preserve"> mois, engagée par un ordre de service de démarrage de la phase de réalisation des travaux qui correspond à l'autorisation de pénétrer sur site pour démarrage des travaux par le Titulaire. Cet ordre de service sera émis à l'issue de l'approbation par le maitre d’ouvrage ou le maitre d’œuvre des études d’exécution nécessaires au démarrage des travaux.</w:t>
      </w:r>
    </w:p>
    <w:p w14:paraId="46F2C489" w14:textId="77777777" w:rsidR="002818A8" w:rsidRPr="006E0884" w:rsidRDefault="002818A8" w:rsidP="002818A8">
      <w:pPr>
        <w:pStyle w:val="Puce2"/>
        <w:jc w:val="both"/>
        <w:rPr>
          <w:rFonts w:cstheme="minorHAnsi"/>
          <w:sz w:val="22"/>
        </w:rPr>
      </w:pPr>
      <w:r w:rsidRPr="006E0884">
        <w:rPr>
          <w:rFonts w:cstheme="minorHAnsi"/>
          <w:b/>
          <w:bCs/>
          <w:sz w:val="22"/>
        </w:rPr>
        <w:t>Période de mise en observation </w:t>
      </w:r>
      <w:r w:rsidRPr="006E0884">
        <w:rPr>
          <w:rFonts w:cstheme="minorHAnsi"/>
          <w:sz w:val="22"/>
        </w:rPr>
        <w:t>: 1 mois, engagée par un ordre de service de démarrage de la période de mise en observation.</w:t>
      </w:r>
    </w:p>
    <w:p w14:paraId="6A6AA6EA" w14:textId="77777777" w:rsidR="002818A8" w:rsidRPr="006E0884" w:rsidRDefault="002818A8" w:rsidP="002818A8">
      <w:pPr>
        <w:pStyle w:val="Corpsdetexte"/>
        <w:tabs>
          <w:tab w:val="right" w:leader="dot" w:pos="9072"/>
        </w:tabs>
        <w:rPr>
          <w:rFonts w:asciiTheme="minorHAnsi" w:hAnsiTheme="minorHAnsi" w:cstheme="minorHAnsi"/>
          <w:sz w:val="22"/>
          <w:szCs w:val="22"/>
        </w:rPr>
      </w:pPr>
    </w:p>
    <w:p w14:paraId="18925579" w14:textId="77777777" w:rsidR="002818A8" w:rsidRPr="006E0884" w:rsidRDefault="002818A8" w:rsidP="002818A8">
      <w:pPr>
        <w:pStyle w:val="Corpsdetexte"/>
        <w:tabs>
          <w:tab w:val="right" w:leader="dot" w:pos="9072"/>
        </w:tabs>
        <w:rPr>
          <w:rFonts w:asciiTheme="minorHAnsi" w:hAnsiTheme="minorHAnsi" w:cstheme="minorHAnsi"/>
          <w:sz w:val="22"/>
          <w:szCs w:val="22"/>
        </w:rPr>
      </w:pPr>
      <w:r w:rsidRPr="006E0884">
        <w:rPr>
          <w:rFonts w:asciiTheme="minorHAnsi" w:hAnsiTheme="minorHAnsi" w:cstheme="minorHAnsi"/>
          <w:sz w:val="22"/>
          <w:szCs w:val="22"/>
        </w:rPr>
        <w:t>Les durées de la période de mise au point et d'observation indiquées dans l'Acte d'Engagement sont des durées minimums et sont incluses dans le délai d'exécution global du marché.</w:t>
      </w:r>
    </w:p>
    <w:p w14:paraId="29BC04C5" w14:textId="77777777" w:rsidR="007D6A99" w:rsidRPr="006E0884" w:rsidRDefault="007D6A99" w:rsidP="00672DAE">
      <w:pPr>
        <w:pStyle w:val="Corpsdetexte2"/>
        <w:rPr>
          <w:rFonts w:asciiTheme="minorHAnsi" w:hAnsiTheme="minorHAnsi" w:cstheme="minorHAnsi"/>
          <w:color w:val="000000"/>
          <w:sz w:val="22"/>
          <w:szCs w:val="22"/>
        </w:rPr>
      </w:pPr>
    </w:p>
    <w:p w14:paraId="33C9645E" w14:textId="77777777" w:rsidR="00CD1377" w:rsidRPr="006E0884" w:rsidRDefault="00CD1377" w:rsidP="00CD1377">
      <w:pPr>
        <w:jc w:val="both"/>
        <w:rPr>
          <w:rFonts w:asciiTheme="minorHAnsi" w:hAnsiTheme="minorHAnsi" w:cstheme="minorHAnsi"/>
        </w:rPr>
      </w:pPr>
    </w:p>
    <w:p w14:paraId="33C9645F" w14:textId="77777777" w:rsidR="00CD1377" w:rsidRPr="006E0884" w:rsidRDefault="00CD1377" w:rsidP="009F1090">
      <w:pPr>
        <w:pStyle w:val="Titre1"/>
        <w:numPr>
          <w:ilvl w:val="0"/>
          <w:numId w:val="6"/>
        </w:numPr>
        <w:rPr>
          <w:rFonts w:asciiTheme="minorHAnsi" w:hAnsiTheme="minorHAnsi" w:cstheme="minorHAnsi"/>
        </w:rPr>
      </w:pPr>
      <w:bookmarkStart w:id="8" w:name="_Toc5679131"/>
      <w:bookmarkStart w:id="9" w:name="_Toc52789435"/>
      <w:bookmarkStart w:id="10" w:name="_Toc331515431"/>
      <w:bookmarkStart w:id="11" w:name="_Toc139033008"/>
      <w:r w:rsidRPr="006E0884">
        <w:rPr>
          <w:rFonts w:asciiTheme="minorHAnsi" w:hAnsiTheme="minorHAnsi" w:cstheme="minorHAnsi"/>
        </w:rPr>
        <w:t>PIECES CONTRACTUELLES</w:t>
      </w:r>
      <w:bookmarkEnd w:id="8"/>
      <w:bookmarkEnd w:id="9"/>
      <w:bookmarkEnd w:id="10"/>
      <w:bookmarkEnd w:id="11"/>
    </w:p>
    <w:p w14:paraId="33C96460" w14:textId="01873230" w:rsidR="00CD1377" w:rsidRPr="006E0884" w:rsidRDefault="00CD1377" w:rsidP="00CD1377">
      <w:pPr>
        <w:jc w:val="both"/>
        <w:rPr>
          <w:rFonts w:asciiTheme="minorHAnsi" w:hAnsiTheme="minorHAnsi" w:cstheme="minorHAnsi"/>
        </w:rPr>
      </w:pPr>
    </w:p>
    <w:p w14:paraId="359A00F5" w14:textId="77777777" w:rsidR="00E83F00" w:rsidRPr="006E0884" w:rsidRDefault="00E83F00" w:rsidP="00E83F00">
      <w:pPr>
        <w:jc w:val="both"/>
        <w:rPr>
          <w:rFonts w:asciiTheme="minorHAnsi" w:hAnsiTheme="minorHAnsi" w:cstheme="minorHAnsi"/>
        </w:rPr>
      </w:pPr>
      <w:r w:rsidRPr="006E0884">
        <w:rPr>
          <w:rFonts w:asciiTheme="minorHAnsi" w:hAnsiTheme="minorHAnsi" w:cstheme="minorHAnsi"/>
        </w:rPr>
        <w:t>Le marché est soumis aux règles du code de la commande publique.</w:t>
      </w:r>
    </w:p>
    <w:p w14:paraId="3A9D0A1E" w14:textId="77777777" w:rsidR="00E83F00" w:rsidRPr="006E0884" w:rsidRDefault="00E83F00" w:rsidP="00CD1377">
      <w:pPr>
        <w:jc w:val="both"/>
        <w:rPr>
          <w:rFonts w:asciiTheme="minorHAnsi" w:hAnsiTheme="minorHAnsi" w:cstheme="minorHAnsi"/>
        </w:rPr>
      </w:pPr>
    </w:p>
    <w:p w14:paraId="33C96461" w14:textId="77777777" w:rsidR="00CD1377" w:rsidRPr="006E0884" w:rsidRDefault="00CD1377" w:rsidP="00CD1377">
      <w:pPr>
        <w:jc w:val="both"/>
        <w:rPr>
          <w:rFonts w:asciiTheme="minorHAnsi" w:hAnsiTheme="minorHAnsi" w:cstheme="minorHAnsi"/>
        </w:rPr>
      </w:pPr>
      <w:r w:rsidRPr="006E0884">
        <w:rPr>
          <w:rFonts w:asciiTheme="minorHAnsi" w:hAnsiTheme="minorHAnsi" w:cstheme="minorHAnsi"/>
        </w:rPr>
        <w:t>Le marché est constitué par les documents contractuels énumérés ci-après par ordre de priorité décroissante. En cas de contradiction entre les stipulations des pièces contractuelles du marché, elles prévalent dans l’ordre ci-après :</w:t>
      </w:r>
    </w:p>
    <w:p w14:paraId="33C96462" w14:textId="77777777" w:rsidR="00CD1377" w:rsidRPr="006E0884" w:rsidRDefault="00CD1377" w:rsidP="00CD1377">
      <w:pPr>
        <w:jc w:val="both"/>
        <w:rPr>
          <w:rFonts w:asciiTheme="minorHAnsi" w:hAnsiTheme="minorHAnsi" w:cstheme="minorHAnsi"/>
        </w:rPr>
      </w:pPr>
    </w:p>
    <w:p w14:paraId="6DFAB9C6" w14:textId="77777777" w:rsidR="00693CD2" w:rsidRPr="006E0884" w:rsidRDefault="00693CD2" w:rsidP="00693CD2">
      <w:pPr>
        <w:pStyle w:val="PuceTabulation"/>
        <w:rPr>
          <w:rFonts w:asciiTheme="minorHAnsi" w:hAnsiTheme="minorHAnsi" w:cstheme="minorHAnsi"/>
          <w:color w:val="000000" w:themeColor="text1"/>
        </w:rPr>
      </w:pPr>
      <w:r w:rsidRPr="006E0884">
        <w:rPr>
          <w:rFonts w:asciiTheme="minorHAnsi" w:hAnsiTheme="minorHAnsi" w:cstheme="minorHAnsi"/>
          <w:color w:val="000000" w:themeColor="text1"/>
        </w:rPr>
        <w:t xml:space="preserve">L’acte d’engagement (A.E.), un par lot </w:t>
      </w:r>
    </w:p>
    <w:p w14:paraId="46B5E5C7" w14:textId="77777777" w:rsidR="00693CD2" w:rsidRPr="006E0884" w:rsidRDefault="00693CD2" w:rsidP="00693CD2">
      <w:pPr>
        <w:pStyle w:val="PuceTabulation"/>
        <w:numPr>
          <w:ilvl w:val="0"/>
          <w:numId w:val="0"/>
        </w:numPr>
        <w:ind w:left="1222"/>
        <w:rPr>
          <w:rFonts w:asciiTheme="minorHAnsi" w:hAnsiTheme="minorHAnsi" w:cstheme="minorHAnsi"/>
          <w:color w:val="000000" w:themeColor="text1"/>
        </w:rPr>
      </w:pPr>
    </w:p>
    <w:p w14:paraId="4B3CDF14" w14:textId="77777777" w:rsidR="00693CD2" w:rsidRPr="006E0884" w:rsidRDefault="00693CD2" w:rsidP="00693CD2">
      <w:pPr>
        <w:pStyle w:val="PuceTabulation"/>
        <w:rPr>
          <w:rFonts w:asciiTheme="minorHAnsi" w:hAnsiTheme="minorHAnsi" w:cstheme="minorHAnsi"/>
          <w:color w:val="000000" w:themeColor="text1"/>
        </w:rPr>
      </w:pPr>
      <w:r w:rsidRPr="006E0884">
        <w:rPr>
          <w:rFonts w:asciiTheme="minorHAnsi" w:hAnsiTheme="minorHAnsi" w:cstheme="minorHAnsi"/>
          <w:color w:val="000000" w:themeColor="text1"/>
        </w:rPr>
        <w:t>La décomposition du prix globale et forfaitaire (DPGF), un par lot</w:t>
      </w:r>
    </w:p>
    <w:p w14:paraId="7946EFA8" w14:textId="77777777" w:rsidR="00693CD2" w:rsidRPr="006E0884" w:rsidRDefault="00693CD2" w:rsidP="00693CD2">
      <w:pPr>
        <w:pStyle w:val="PuceTabulation"/>
        <w:numPr>
          <w:ilvl w:val="0"/>
          <w:numId w:val="0"/>
        </w:numPr>
        <w:ind w:left="1222"/>
        <w:rPr>
          <w:rFonts w:asciiTheme="minorHAnsi" w:hAnsiTheme="minorHAnsi" w:cstheme="minorHAnsi"/>
        </w:rPr>
      </w:pPr>
    </w:p>
    <w:p w14:paraId="316507BA" w14:textId="77777777" w:rsidR="00693CD2" w:rsidRPr="006E0884" w:rsidRDefault="00693CD2" w:rsidP="00693CD2">
      <w:pPr>
        <w:pStyle w:val="PuceTabulation"/>
        <w:rPr>
          <w:rFonts w:asciiTheme="minorHAnsi" w:hAnsiTheme="minorHAnsi" w:cstheme="minorHAnsi"/>
        </w:rPr>
      </w:pPr>
      <w:r w:rsidRPr="006E0884">
        <w:rPr>
          <w:rFonts w:asciiTheme="minorHAnsi" w:hAnsiTheme="minorHAnsi" w:cstheme="minorHAnsi"/>
        </w:rPr>
        <w:t>Le présent Cahier des Clauses Administratives Particulières (C.C.A.P.), commun à tous les lots</w:t>
      </w:r>
    </w:p>
    <w:p w14:paraId="0BE6429D" w14:textId="77777777" w:rsidR="00693CD2" w:rsidRPr="006E0884" w:rsidRDefault="00693CD2" w:rsidP="00693CD2">
      <w:pPr>
        <w:pStyle w:val="PuceTabulation"/>
        <w:numPr>
          <w:ilvl w:val="0"/>
          <w:numId w:val="0"/>
        </w:numPr>
        <w:ind w:left="1222"/>
        <w:rPr>
          <w:rFonts w:asciiTheme="minorHAnsi" w:hAnsiTheme="minorHAnsi" w:cstheme="minorHAnsi"/>
        </w:rPr>
      </w:pPr>
    </w:p>
    <w:p w14:paraId="1B9644EC" w14:textId="034F6CA1" w:rsidR="00693CD2" w:rsidRPr="006E0884" w:rsidRDefault="00693CD2" w:rsidP="00693CD2">
      <w:pPr>
        <w:pStyle w:val="PuceTabulation"/>
        <w:rPr>
          <w:rFonts w:asciiTheme="minorHAnsi" w:hAnsiTheme="minorHAnsi" w:cstheme="minorHAnsi"/>
        </w:rPr>
      </w:pPr>
      <w:r w:rsidRPr="006E0884">
        <w:rPr>
          <w:rFonts w:asciiTheme="minorHAnsi" w:hAnsiTheme="minorHAnsi" w:cstheme="minorHAnsi"/>
        </w:rPr>
        <w:t>Le Cahier des Clauses Techniques Particulières (C.C.T.P.)</w:t>
      </w:r>
      <w:r>
        <w:rPr>
          <w:rFonts w:asciiTheme="minorHAnsi" w:hAnsiTheme="minorHAnsi" w:cstheme="minorHAnsi"/>
        </w:rPr>
        <w:t xml:space="preserve"> </w:t>
      </w:r>
      <w:r w:rsidR="00146CAD">
        <w:rPr>
          <w:rFonts w:asciiTheme="minorHAnsi" w:hAnsiTheme="minorHAnsi" w:cstheme="minorHAnsi"/>
        </w:rPr>
        <w:t xml:space="preserve">un </w:t>
      </w:r>
      <w:r>
        <w:rPr>
          <w:rFonts w:asciiTheme="minorHAnsi" w:hAnsiTheme="minorHAnsi" w:cstheme="minorHAnsi"/>
        </w:rPr>
        <w:t>par lot,</w:t>
      </w:r>
      <w:r w:rsidRPr="006E0884">
        <w:rPr>
          <w:rFonts w:asciiTheme="minorHAnsi" w:hAnsiTheme="minorHAnsi" w:cstheme="minorHAnsi"/>
        </w:rPr>
        <w:t xml:space="preserve"> et ses annexes, commun </w:t>
      </w:r>
      <w:r>
        <w:rPr>
          <w:rFonts w:asciiTheme="minorHAnsi" w:hAnsiTheme="minorHAnsi" w:cstheme="minorHAnsi"/>
        </w:rPr>
        <w:t xml:space="preserve">à tous les </w:t>
      </w:r>
      <w:r w:rsidRPr="006E0884">
        <w:rPr>
          <w:rFonts w:asciiTheme="minorHAnsi" w:hAnsiTheme="minorHAnsi" w:cstheme="minorHAnsi"/>
        </w:rPr>
        <w:t xml:space="preserve">lots : </w:t>
      </w:r>
    </w:p>
    <w:p w14:paraId="6EDEDAF0" w14:textId="77777777" w:rsidR="00693CD2" w:rsidRPr="00794636" w:rsidRDefault="00693CD2" w:rsidP="00693CD2">
      <w:pPr>
        <w:pStyle w:val="Paragraphedeliste"/>
        <w:rPr>
          <w:rFonts w:asciiTheme="minorHAnsi" w:hAnsiTheme="minorHAnsi" w:cstheme="minorHAnsi"/>
        </w:rPr>
      </w:pPr>
    </w:p>
    <w:p w14:paraId="5C4073AA" w14:textId="77777777" w:rsidR="00A91644" w:rsidRPr="00C702CA" w:rsidRDefault="00A91644" w:rsidP="00A91644">
      <w:pPr>
        <w:pStyle w:val="Paragraphedeliste"/>
        <w:numPr>
          <w:ilvl w:val="0"/>
          <w:numId w:val="43"/>
        </w:numPr>
        <w:spacing w:line="240" w:lineRule="exact"/>
        <w:jc w:val="both"/>
        <w:rPr>
          <w:rFonts w:asciiTheme="minorHAnsi" w:hAnsiTheme="minorHAnsi" w:cs="Arial"/>
        </w:rPr>
      </w:pPr>
      <w:r w:rsidRPr="00C702CA">
        <w:rPr>
          <w:rFonts w:asciiTheme="minorHAnsi" w:hAnsiTheme="minorHAnsi" w:cs="Arial"/>
        </w:rPr>
        <w:t>Plan fluide</w:t>
      </w:r>
    </w:p>
    <w:p w14:paraId="2FA237F8" w14:textId="77777777" w:rsidR="00A91644" w:rsidRPr="00C702CA" w:rsidRDefault="00A91644" w:rsidP="00A91644">
      <w:pPr>
        <w:pStyle w:val="Paragraphedeliste"/>
        <w:numPr>
          <w:ilvl w:val="0"/>
          <w:numId w:val="43"/>
        </w:numPr>
        <w:spacing w:line="240" w:lineRule="exact"/>
        <w:jc w:val="both"/>
        <w:rPr>
          <w:rFonts w:asciiTheme="minorHAnsi" w:hAnsiTheme="minorHAnsi" w:cs="Arial"/>
        </w:rPr>
      </w:pPr>
      <w:r w:rsidRPr="00C702CA">
        <w:rPr>
          <w:rFonts w:asciiTheme="minorHAnsi" w:hAnsiTheme="minorHAnsi" w:cs="Arial"/>
        </w:rPr>
        <w:t xml:space="preserve">Plan architecte </w:t>
      </w:r>
    </w:p>
    <w:p w14:paraId="7D49FE8E" w14:textId="77777777" w:rsidR="00A91644" w:rsidRPr="00C702CA" w:rsidRDefault="00A91644" w:rsidP="00A91644">
      <w:pPr>
        <w:pStyle w:val="Paragraphedeliste"/>
        <w:numPr>
          <w:ilvl w:val="0"/>
          <w:numId w:val="43"/>
        </w:numPr>
        <w:spacing w:line="240" w:lineRule="exact"/>
        <w:jc w:val="both"/>
        <w:rPr>
          <w:rFonts w:asciiTheme="minorHAnsi" w:hAnsiTheme="minorHAnsi" w:cs="Arial"/>
        </w:rPr>
      </w:pPr>
      <w:r w:rsidRPr="00C702CA">
        <w:rPr>
          <w:rFonts w:asciiTheme="minorHAnsi" w:hAnsiTheme="minorHAnsi" w:cs="Arial"/>
        </w:rPr>
        <w:t>R</w:t>
      </w:r>
      <w:r>
        <w:rPr>
          <w:rFonts w:asciiTheme="minorHAnsi" w:hAnsiTheme="minorHAnsi" w:cs="Arial"/>
        </w:rPr>
        <w:t>apport Initial de Contrôle technique (R</w:t>
      </w:r>
      <w:r w:rsidRPr="00C702CA">
        <w:rPr>
          <w:rFonts w:asciiTheme="minorHAnsi" w:hAnsiTheme="minorHAnsi" w:cs="Arial"/>
        </w:rPr>
        <w:t>ICT</w:t>
      </w:r>
      <w:r>
        <w:rPr>
          <w:rFonts w:asciiTheme="minorHAnsi" w:hAnsiTheme="minorHAnsi" w:cs="Arial"/>
        </w:rPr>
        <w:t>)</w:t>
      </w:r>
      <w:r w:rsidRPr="00C702CA">
        <w:rPr>
          <w:rFonts w:asciiTheme="minorHAnsi" w:hAnsiTheme="minorHAnsi" w:cs="Arial"/>
        </w:rPr>
        <w:t xml:space="preserve"> </w:t>
      </w:r>
    </w:p>
    <w:p w14:paraId="1AB78925" w14:textId="77777777" w:rsidR="00A91644" w:rsidRPr="00C702CA" w:rsidRDefault="00A91644" w:rsidP="00A91644">
      <w:pPr>
        <w:pStyle w:val="Paragraphedeliste"/>
        <w:numPr>
          <w:ilvl w:val="0"/>
          <w:numId w:val="43"/>
        </w:numPr>
        <w:spacing w:line="240" w:lineRule="exact"/>
        <w:jc w:val="both"/>
        <w:rPr>
          <w:rFonts w:asciiTheme="minorHAnsi" w:hAnsiTheme="minorHAnsi" w:cs="Arial"/>
        </w:rPr>
      </w:pPr>
      <w:r w:rsidRPr="00C702CA">
        <w:rPr>
          <w:rFonts w:asciiTheme="minorHAnsi" w:hAnsiTheme="minorHAnsi" w:cs="Arial"/>
        </w:rPr>
        <w:t xml:space="preserve">Planning d’exécution des travaux </w:t>
      </w:r>
    </w:p>
    <w:p w14:paraId="0E151827" w14:textId="77777777" w:rsidR="00A91644" w:rsidRPr="00C702CA" w:rsidRDefault="00A91644" w:rsidP="00A91644">
      <w:pPr>
        <w:pStyle w:val="Paragraphedeliste"/>
        <w:numPr>
          <w:ilvl w:val="0"/>
          <w:numId w:val="43"/>
        </w:numPr>
        <w:spacing w:line="240" w:lineRule="exact"/>
        <w:jc w:val="both"/>
        <w:rPr>
          <w:rFonts w:asciiTheme="minorHAnsi" w:hAnsiTheme="minorHAnsi" w:cs="Arial"/>
        </w:rPr>
      </w:pPr>
      <w:r>
        <w:rPr>
          <w:rFonts w:asciiTheme="minorHAnsi" w:hAnsiTheme="minorHAnsi" w:cs="Arial"/>
        </w:rPr>
        <w:t>Plan Général de Coordination (GPC)</w:t>
      </w:r>
      <w:r w:rsidRPr="00C702CA">
        <w:rPr>
          <w:rFonts w:asciiTheme="minorHAnsi" w:hAnsiTheme="minorHAnsi" w:cs="Arial"/>
        </w:rPr>
        <w:t xml:space="preserve"> </w:t>
      </w:r>
    </w:p>
    <w:p w14:paraId="5BF29167" w14:textId="77777777" w:rsidR="00693CD2" w:rsidRPr="006E0884" w:rsidRDefault="00693CD2" w:rsidP="00693CD2">
      <w:pPr>
        <w:pStyle w:val="PuceTabulation"/>
        <w:numPr>
          <w:ilvl w:val="0"/>
          <w:numId w:val="0"/>
        </w:numPr>
        <w:ind w:left="1222"/>
        <w:rPr>
          <w:rFonts w:asciiTheme="minorHAnsi" w:hAnsiTheme="minorHAnsi" w:cstheme="minorHAnsi"/>
        </w:rPr>
      </w:pPr>
    </w:p>
    <w:p w14:paraId="03C1101C" w14:textId="77777777" w:rsidR="00693CD2" w:rsidRPr="006E0884" w:rsidRDefault="00693CD2" w:rsidP="00693CD2">
      <w:pPr>
        <w:pStyle w:val="PuceTabulation"/>
        <w:rPr>
          <w:rFonts w:asciiTheme="minorHAnsi" w:hAnsiTheme="minorHAnsi" w:cstheme="minorHAnsi"/>
        </w:rPr>
      </w:pPr>
      <w:r w:rsidRPr="006E0884">
        <w:rPr>
          <w:rFonts w:asciiTheme="minorHAnsi" w:hAnsiTheme="minorHAnsi" w:cstheme="minorHAnsi"/>
        </w:rPr>
        <w:t xml:space="preserve">Le Cahier des Clauses Administratives Générales applicables aux marchés publics de </w:t>
      </w:r>
      <w:r w:rsidRPr="006E0884">
        <w:rPr>
          <w:rFonts w:asciiTheme="minorHAnsi" w:hAnsiTheme="minorHAnsi" w:cstheme="minorHAnsi"/>
          <w:b/>
          <w:color w:val="FF0000"/>
        </w:rPr>
        <w:t>travaux du 30 mars 2021</w:t>
      </w:r>
      <w:r w:rsidRPr="006E0884">
        <w:rPr>
          <w:rFonts w:asciiTheme="minorHAnsi" w:hAnsiTheme="minorHAnsi" w:cstheme="minorHAnsi"/>
        </w:rPr>
        <w:t xml:space="preserve">, </w:t>
      </w:r>
      <w:r w:rsidRPr="006E0884">
        <w:rPr>
          <w:rFonts w:asciiTheme="minorHAnsi" w:eastAsia="Calibri" w:hAnsiTheme="minorHAnsi" w:cstheme="minorHAnsi"/>
          <w:lang w:eastAsia="en-US"/>
        </w:rPr>
        <w:t>en vigueur à la date de publication de l’avis de publicité du marché</w:t>
      </w:r>
      <w:r w:rsidRPr="006E0884">
        <w:rPr>
          <w:rFonts w:asciiTheme="minorHAnsi" w:hAnsiTheme="minorHAnsi" w:cstheme="minorHAnsi"/>
        </w:rPr>
        <w:t>. Cette pièce, non-jointe au dossier, est réputée connue du fournisseur,</w:t>
      </w:r>
    </w:p>
    <w:p w14:paraId="2093C709" w14:textId="77777777" w:rsidR="00693CD2" w:rsidRPr="006E0884" w:rsidRDefault="00693CD2" w:rsidP="00693CD2">
      <w:pPr>
        <w:rPr>
          <w:rFonts w:asciiTheme="minorHAnsi" w:hAnsiTheme="minorHAnsi" w:cstheme="minorHAnsi"/>
        </w:rPr>
      </w:pPr>
    </w:p>
    <w:p w14:paraId="604754F9" w14:textId="77777777" w:rsidR="00693CD2" w:rsidRPr="006E0884" w:rsidRDefault="00693CD2" w:rsidP="00693CD2">
      <w:pPr>
        <w:pStyle w:val="Listepuces2"/>
        <w:numPr>
          <w:ilvl w:val="0"/>
          <w:numId w:val="14"/>
        </w:numPr>
        <w:jc w:val="both"/>
        <w:rPr>
          <w:rFonts w:asciiTheme="minorHAnsi" w:hAnsiTheme="minorHAnsi" w:cstheme="minorHAnsi"/>
          <w:sz w:val="22"/>
          <w:szCs w:val="22"/>
        </w:rPr>
      </w:pPr>
      <w:r w:rsidRPr="006E0884">
        <w:rPr>
          <w:rFonts w:asciiTheme="minorHAnsi" w:hAnsiTheme="minorHAnsi" w:cstheme="minorHAnsi"/>
          <w:sz w:val="22"/>
          <w:szCs w:val="22"/>
        </w:rPr>
        <w:t>Les actes spéciaux type avenants, postérieurs à la notification du marché</w:t>
      </w:r>
    </w:p>
    <w:p w14:paraId="2B93B0D8" w14:textId="77777777" w:rsidR="00693CD2" w:rsidRPr="006E0884" w:rsidRDefault="00693CD2" w:rsidP="00693CD2">
      <w:pPr>
        <w:pStyle w:val="Listepuces2"/>
        <w:numPr>
          <w:ilvl w:val="0"/>
          <w:numId w:val="0"/>
        </w:numPr>
        <w:ind w:left="1222"/>
        <w:jc w:val="both"/>
        <w:rPr>
          <w:rFonts w:asciiTheme="minorHAnsi" w:hAnsiTheme="minorHAnsi" w:cstheme="minorHAnsi"/>
          <w:sz w:val="22"/>
          <w:szCs w:val="22"/>
        </w:rPr>
      </w:pPr>
    </w:p>
    <w:p w14:paraId="5BF426E2" w14:textId="77777777" w:rsidR="00693CD2" w:rsidRPr="006E0884" w:rsidRDefault="00693CD2" w:rsidP="00693CD2">
      <w:pPr>
        <w:pStyle w:val="Listepuces2"/>
        <w:numPr>
          <w:ilvl w:val="0"/>
          <w:numId w:val="15"/>
        </w:numPr>
        <w:jc w:val="both"/>
        <w:rPr>
          <w:rFonts w:asciiTheme="minorHAnsi" w:hAnsiTheme="minorHAnsi" w:cstheme="minorHAnsi"/>
          <w:sz w:val="22"/>
          <w:szCs w:val="22"/>
        </w:rPr>
      </w:pPr>
      <w:r w:rsidRPr="006E0884">
        <w:rPr>
          <w:rFonts w:asciiTheme="minorHAnsi" w:hAnsiTheme="minorHAnsi" w:cstheme="minorHAnsi"/>
          <w:sz w:val="22"/>
          <w:szCs w:val="22"/>
        </w:rPr>
        <w:t>Le fichier, éventuel, de question réponse échangé sur PLACE</w:t>
      </w:r>
    </w:p>
    <w:p w14:paraId="408492D4" w14:textId="77777777" w:rsidR="00693CD2" w:rsidRPr="006E0884" w:rsidRDefault="00693CD2" w:rsidP="00693CD2">
      <w:pPr>
        <w:pStyle w:val="PuceTabulation"/>
        <w:numPr>
          <w:ilvl w:val="0"/>
          <w:numId w:val="0"/>
        </w:numPr>
        <w:ind w:left="1222"/>
        <w:rPr>
          <w:rFonts w:asciiTheme="minorHAnsi" w:hAnsiTheme="minorHAnsi" w:cstheme="minorHAnsi"/>
        </w:rPr>
      </w:pPr>
    </w:p>
    <w:p w14:paraId="3901A9FB" w14:textId="77777777" w:rsidR="00693CD2" w:rsidRPr="006E0884" w:rsidRDefault="00693CD2" w:rsidP="00693CD2">
      <w:pPr>
        <w:pStyle w:val="PuceTabulation"/>
        <w:rPr>
          <w:rFonts w:asciiTheme="minorHAnsi" w:hAnsiTheme="minorHAnsi" w:cstheme="minorHAnsi"/>
        </w:rPr>
      </w:pPr>
      <w:r w:rsidRPr="006E0884">
        <w:rPr>
          <w:rFonts w:asciiTheme="minorHAnsi" w:hAnsiTheme="minorHAnsi" w:cstheme="minorHAnsi"/>
        </w:rPr>
        <w:t xml:space="preserve">Offre technique et financière du titulaire : </w:t>
      </w:r>
    </w:p>
    <w:p w14:paraId="3F94B348" w14:textId="77777777" w:rsidR="00684FF1" w:rsidRPr="006E0884" w:rsidRDefault="00684FF1" w:rsidP="00684FF1">
      <w:pPr>
        <w:jc w:val="both"/>
        <w:rPr>
          <w:rFonts w:asciiTheme="minorHAnsi" w:hAnsiTheme="minorHAnsi" w:cstheme="minorHAnsi"/>
        </w:rPr>
      </w:pPr>
    </w:p>
    <w:p w14:paraId="33C96487" w14:textId="77777777" w:rsidR="00D24999" w:rsidRPr="006E0884" w:rsidRDefault="00D24999" w:rsidP="00CD1377">
      <w:pPr>
        <w:pStyle w:val="Corpsdetexte"/>
        <w:rPr>
          <w:rFonts w:asciiTheme="minorHAnsi" w:hAnsiTheme="minorHAnsi" w:cstheme="minorHAnsi"/>
          <w:i/>
          <w:iCs/>
          <w:sz w:val="22"/>
          <w:szCs w:val="22"/>
        </w:rPr>
      </w:pPr>
    </w:p>
    <w:p w14:paraId="33C96488" w14:textId="71FBD5F8" w:rsidR="00CD1377" w:rsidRPr="006E0884" w:rsidRDefault="00A64C98" w:rsidP="009F1090">
      <w:pPr>
        <w:pStyle w:val="Titre1"/>
        <w:numPr>
          <w:ilvl w:val="0"/>
          <w:numId w:val="6"/>
        </w:numPr>
        <w:rPr>
          <w:rFonts w:asciiTheme="minorHAnsi" w:hAnsiTheme="minorHAnsi" w:cstheme="minorHAnsi"/>
        </w:rPr>
      </w:pPr>
      <w:bookmarkStart w:id="12" w:name="_Toc139033009"/>
      <w:r w:rsidRPr="006E0884">
        <w:rPr>
          <w:rFonts w:asciiTheme="minorHAnsi" w:hAnsiTheme="minorHAnsi" w:cstheme="minorHAnsi"/>
        </w:rPr>
        <w:lastRenderedPageBreak/>
        <w:t>CLAUSE D’INTERPRETARIAT</w:t>
      </w:r>
      <w:bookmarkEnd w:id="12"/>
    </w:p>
    <w:p w14:paraId="33C9648D" w14:textId="3B2C276E" w:rsidR="000E0BF2" w:rsidRPr="006E0884" w:rsidRDefault="000E0BF2" w:rsidP="000E4C83">
      <w:pPr>
        <w:rPr>
          <w:rFonts w:asciiTheme="minorHAnsi" w:hAnsiTheme="minorHAnsi" w:cstheme="minorHAnsi"/>
          <w:b/>
          <w:i/>
          <w:color w:val="FF0000"/>
          <w:lang w:eastAsia="fr-FR"/>
        </w:rPr>
      </w:pPr>
      <w:bookmarkStart w:id="13" w:name="_Toc5679134"/>
      <w:bookmarkStart w:id="14" w:name="_Toc229893213"/>
    </w:p>
    <w:p w14:paraId="3436A015" w14:textId="2B890194" w:rsidR="00A64C98" w:rsidRPr="006E0884" w:rsidRDefault="00A64C98" w:rsidP="00A64C98">
      <w:pPr>
        <w:jc w:val="both"/>
        <w:rPr>
          <w:rFonts w:asciiTheme="minorHAnsi" w:hAnsiTheme="minorHAnsi" w:cstheme="minorHAnsi"/>
          <w:iCs/>
        </w:rPr>
      </w:pPr>
      <w:r w:rsidRPr="006E0884">
        <w:rPr>
          <w:rFonts w:asciiTheme="minorHAnsi" w:hAnsiTheme="minorHAnsi" w:cstheme="minorHAnsi"/>
          <w:iCs/>
        </w:rPr>
        <w:t xml:space="preserve">Conformément au point 99 du préambule de la directive européenne 2014/24/UE, </w:t>
      </w:r>
      <w:r w:rsidR="00D63976">
        <w:rPr>
          <w:rFonts w:asciiTheme="minorHAnsi" w:hAnsiTheme="minorHAnsi" w:cstheme="minorHAnsi"/>
          <w:iCs/>
        </w:rPr>
        <w:t>l’IA-GIPAFOC</w:t>
      </w:r>
      <w:r w:rsidRPr="006E0884">
        <w:rPr>
          <w:rFonts w:asciiTheme="minorHAnsi" w:hAnsiTheme="minorHAnsi" w:cstheme="minorHAnsi"/>
          <w:iCs/>
        </w:rPr>
        <w:t xml:space="preserve"> s’assure de la mise en œuvre des mesures visant à protéger la santé du personnel participant à l’exécution d’un marché public de travaux. </w:t>
      </w:r>
    </w:p>
    <w:p w14:paraId="2EA80CD0" w14:textId="77777777" w:rsidR="00A64C98" w:rsidRPr="006E0884" w:rsidRDefault="00A64C98" w:rsidP="00A64C98">
      <w:pPr>
        <w:jc w:val="both"/>
        <w:rPr>
          <w:rFonts w:asciiTheme="minorHAnsi" w:hAnsiTheme="minorHAnsi" w:cstheme="minorHAnsi"/>
          <w:iCs/>
        </w:rPr>
      </w:pPr>
    </w:p>
    <w:p w14:paraId="00005079" w14:textId="12C27A6F" w:rsidR="00A64C98" w:rsidRPr="006E0884" w:rsidRDefault="00A64C98" w:rsidP="00A64C98">
      <w:pPr>
        <w:jc w:val="both"/>
        <w:rPr>
          <w:rFonts w:asciiTheme="minorHAnsi" w:hAnsiTheme="minorHAnsi" w:cstheme="minorHAnsi"/>
          <w:iCs/>
        </w:rPr>
      </w:pPr>
      <w:r w:rsidRPr="006E0884">
        <w:rPr>
          <w:rFonts w:asciiTheme="minorHAnsi" w:hAnsiTheme="minorHAnsi" w:cstheme="minorHAnsi"/>
          <w:iCs/>
        </w:rPr>
        <w:t xml:space="preserve">La présente clause impose aux </w:t>
      </w:r>
      <w:r w:rsidR="005844B5" w:rsidRPr="006E0884">
        <w:rPr>
          <w:rFonts w:asciiTheme="minorHAnsi" w:hAnsiTheme="minorHAnsi" w:cstheme="minorHAnsi"/>
          <w:iCs/>
        </w:rPr>
        <w:t>titulaires</w:t>
      </w:r>
      <w:r w:rsidRPr="006E0884">
        <w:rPr>
          <w:rFonts w:asciiTheme="minorHAnsi" w:hAnsiTheme="minorHAnsi" w:cstheme="minorHAnsi"/>
          <w:iCs/>
        </w:rPr>
        <w:t xml:space="preserve"> de comprendre et maîtriser la langue dans laquelle sont rédigées les informations disponibles aux visiteurs et travailleurs, les informations des droits sociaux dont ils disposent, ainsi que des règles de sécurité à respecter sur le lieu du marché de travaux. </w:t>
      </w:r>
    </w:p>
    <w:p w14:paraId="271BDB52" w14:textId="77777777" w:rsidR="00A64C98" w:rsidRPr="006E0884" w:rsidRDefault="00A64C98" w:rsidP="00A64C98">
      <w:pPr>
        <w:jc w:val="both"/>
        <w:rPr>
          <w:rFonts w:asciiTheme="minorHAnsi" w:hAnsiTheme="minorHAnsi" w:cstheme="minorHAnsi"/>
          <w:iCs/>
        </w:rPr>
      </w:pPr>
    </w:p>
    <w:p w14:paraId="72B99674" w14:textId="77777777" w:rsidR="00A64C98" w:rsidRPr="006E0884" w:rsidRDefault="00A64C98" w:rsidP="00A64C98">
      <w:pPr>
        <w:jc w:val="both"/>
        <w:rPr>
          <w:rFonts w:asciiTheme="minorHAnsi" w:hAnsiTheme="minorHAnsi" w:cstheme="minorHAnsi"/>
          <w:iCs/>
        </w:rPr>
      </w:pPr>
      <w:r w:rsidRPr="006E0884">
        <w:rPr>
          <w:rFonts w:asciiTheme="minorHAnsi" w:hAnsiTheme="minorHAnsi" w:cstheme="minorHAnsi"/>
          <w:iCs/>
        </w:rPr>
        <w:t xml:space="preserve">A cet effet, dans la mesure où les travailleurs présents sur le chantier ne sont pas en mesure de comprendre les règles et devoirs imposés, un interprète qualifié devra être mandaté aux frais du titulaire du marché, afin de traduire les consignes et que la sécurité de tous les acteurs soit garantie avec efficacité. </w:t>
      </w:r>
    </w:p>
    <w:p w14:paraId="54CDDA93" w14:textId="77777777" w:rsidR="00A64C98" w:rsidRPr="006E0884" w:rsidRDefault="00A64C98" w:rsidP="00A64C98">
      <w:pPr>
        <w:jc w:val="both"/>
        <w:rPr>
          <w:rFonts w:asciiTheme="minorHAnsi" w:hAnsiTheme="minorHAnsi" w:cstheme="minorHAnsi"/>
          <w:iCs/>
        </w:rPr>
      </w:pPr>
    </w:p>
    <w:p w14:paraId="78470BBF" w14:textId="3B3996DF" w:rsidR="00A64C98" w:rsidRPr="006E0884" w:rsidRDefault="00A64C98" w:rsidP="00A64C98">
      <w:pPr>
        <w:jc w:val="both"/>
        <w:rPr>
          <w:rFonts w:asciiTheme="minorHAnsi" w:hAnsiTheme="minorHAnsi" w:cstheme="minorHAnsi"/>
          <w:iCs/>
        </w:rPr>
      </w:pPr>
      <w:r w:rsidRPr="006E0884">
        <w:rPr>
          <w:rFonts w:asciiTheme="minorHAnsi" w:hAnsiTheme="minorHAnsi" w:cstheme="minorHAnsi"/>
          <w:iCs/>
        </w:rPr>
        <w:t xml:space="preserve">Le </w:t>
      </w:r>
      <w:r w:rsidR="005844B5" w:rsidRPr="006E0884">
        <w:rPr>
          <w:rFonts w:asciiTheme="minorHAnsi" w:hAnsiTheme="minorHAnsi" w:cstheme="minorHAnsi"/>
          <w:iCs/>
        </w:rPr>
        <w:t>titulaire</w:t>
      </w:r>
      <w:r w:rsidRPr="006E0884">
        <w:rPr>
          <w:rFonts w:asciiTheme="minorHAnsi" w:hAnsiTheme="minorHAnsi" w:cstheme="minorHAnsi"/>
          <w:iCs/>
        </w:rPr>
        <w:t xml:space="preserve"> devant recourir à un interprète, s’engage à rembourser en intégralité les frais que </w:t>
      </w:r>
      <w:r w:rsidR="00D63976">
        <w:rPr>
          <w:rFonts w:asciiTheme="minorHAnsi" w:hAnsiTheme="minorHAnsi" w:cstheme="minorHAnsi"/>
          <w:iCs/>
        </w:rPr>
        <w:t>l’IA-GIPAFOC</w:t>
      </w:r>
      <w:r w:rsidRPr="006E0884">
        <w:rPr>
          <w:rFonts w:asciiTheme="minorHAnsi" w:hAnsiTheme="minorHAnsi" w:cstheme="minorHAnsi"/>
          <w:iCs/>
        </w:rPr>
        <w:t xml:space="preserve"> avancera s’il fait appel lui-même à un interprète pour pallier l’absence d’initiative du </w:t>
      </w:r>
      <w:r w:rsidR="005844B5" w:rsidRPr="006E0884">
        <w:rPr>
          <w:rFonts w:asciiTheme="minorHAnsi" w:hAnsiTheme="minorHAnsi" w:cstheme="minorHAnsi"/>
          <w:iCs/>
        </w:rPr>
        <w:t>titulaire</w:t>
      </w:r>
      <w:r w:rsidRPr="006E0884">
        <w:rPr>
          <w:rFonts w:asciiTheme="minorHAnsi" w:hAnsiTheme="minorHAnsi" w:cstheme="minorHAnsi"/>
          <w:iCs/>
        </w:rPr>
        <w:t xml:space="preserve">. </w:t>
      </w:r>
    </w:p>
    <w:p w14:paraId="589A9020" w14:textId="77777777" w:rsidR="00A64C98" w:rsidRPr="006E0884" w:rsidRDefault="00A64C98" w:rsidP="00A64C98">
      <w:pPr>
        <w:jc w:val="both"/>
        <w:rPr>
          <w:rFonts w:asciiTheme="minorHAnsi" w:hAnsiTheme="minorHAnsi" w:cstheme="minorHAnsi"/>
          <w:iCs/>
        </w:rPr>
      </w:pPr>
    </w:p>
    <w:p w14:paraId="0791A933" w14:textId="470BD6BD" w:rsidR="00A64C98" w:rsidRPr="006E0884" w:rsidRDefault="00A64C98" w:rsidP="00A64C98">
      <w:pPr>
        <w:jc w:val="both"/>
        <w:rPr>
          <w:rFonts w:asciiTheme="minorHAnsi" w:hAnsiTheme="minorHAnsi" w:cstheme="minorHAnsi"/>
        </w:rPr>
      </w:pPr>
      <w:r w:rsidRPr="006E0884">
        <w:rPr>
          <w:rFonts w:asciiTheme="minorHAnsi" w:hAnsiTheme="minorHAnsi" w:cstheme="minorHAnsi"/>
          <w:iCs/>
        </w:rPr>
        <w:t xml:space="preserve">Par ailleurs, le </w:t>
      </w:r>
      <w:r w:rsidR="005844B5" w:rsidRPr="006E0884">
        <w:rPr>
          <w:rFonts w:asciiTheme="minorHAnsi" w:hAnsiTheme="minorHAnsi" w:cstheme="minorHAnsi"/>
          <w:iCs/>
        </w:rPr>
        <w:t>titulaire</w:t>
      </w:r>
      <w:r w:rsidRPr="006E0884">
        <w:rPr>
          <w:rFonts w:asciiTheme="minorHAnsi" w:hAnsiTheme="minorHAnsi" w:cstheme="minorHAnsi"/>
          <w:iCs/>
        </w:rPr>
        <w:t xml:space="preserve"> s’engage à accepter les contrôles, prévus ou non par </w:t>
      </w:r>
      <w:r w:rsidR="00D63976">
        <w:rPr>
          <w:rFonts w:asciiTheme="minorHAnsi" w:hAnsiTheme="minorHAnsi" w:cstheme="minorHAnsi"/>
          <w:iCs/>
        </w:rPr>
        <w:t>l’IA-GIPAFOC</w:t>
      </w:r>
      <w:r w:rsidRPr="006E0884">
        <w:rPr>
          <w:rFonts w:asciiTheme="minorHAnsi" w:hAnsiTheme="minorHAnsi" w:cstheme="minorHAnsi"/>
          <w:iCs/>
        </w:rPr>
        <w:t xml:space="preserve"> ou l’autorité déléguée à cet effet pour s’assurer de la bonne exécution de ladite clause, ainsi que les contrôles des institutions dédiées telle que l’inspection du travail. </w:t>
      </w:r>
    </w:p>
    <w:p w14:paraId="7A14CB29" w14:textId="77777777" w:rsidR="00A64C98" w:rsidRPr="006E0884" w:rsidRDefault="00A64C98" w:rsidP="00A64C98">
      <w:pPr>
        <w:rPr>
          <w:rFonts w:asciiTheme="minorHAnsi" w:hAnsiTheme="minorHAnsi" w:cstheme="minorHAnsi"/>
        </w:rPr>
      </w:pPr>
    </w:p>
    <w:p w14:paraId="7E5A957B" w14:textId="77777777" w:rsidR="00754B4A" w:rsidRPr="006E0884" w:rsidRDefault="00754B4A" w:rsidP="00754B4A">
      <w:pPr>
        <w:pStyle w:val="Titre1"/>
        <w:numPr>
          <w:ilvl w:val="0"/>
          <w:numId w:val="6"/>
        </w:numPr>
        <w:ind w:left="0" w:firstLine="0"/>
        <w:rPr>
          <w:rFonts w:asciiTheme="minorHAnsi" w:hAnsiTheme="minorHAnsi" w:cstheme="minorHAnsi"/>
        </w:rPr>
      </w:pPr>
      <w:bookmarkStart w:id="15" w:name="_Toc138090761"/>
      <w:bookmarkStart w:id="16" w:name="_Toc138091617"/>
      <w:bookmarkStart w:id="17" w:name="_Toc139033010"/>
      <w:r w:rsidRPr="006E0884">
        <w:rPr>
          <w:rFonts w:asciiTheme="minorHAnsi" w:hAnsiTheme="minorHAnsi" w:cstheme="minorHAnsi"/>
        </w:rPr>
        <w:t>PREPARATION, COORDINATION ET EXECUTION DES TRAVAUX</w:t>
      </w:r>
      <w:bookmarkEnd w:id="15"/>
      <w:bookmarkEnd w:id="16"/>
      <w:bookmarkEnd w:id="17"/>
    </w:p>
    <w:p w14:paraId="742592CE" w14:textId="77777777" w:rsidR="00754B4A" w:rsidRPr="006E0884" w:rsidRDefault="00754B4A" w:rsidP="00754B4A">
      <w:pPr>
        <w:pStyle w:val="Corpsdetexte"/>
        <w:rPr>
          <w:rFonts w:asciiTheme="minorHAnsi" w:hAnsiTheme="minorHAnsi" w:cstheme="minorHAnsi"/>
          <w:sz w:val="22"/>
          <w:szCs w:val="22"/>
        </w:rPr>
      </w:pPr>
    </w:p>
    <w:p w14:paraId="607DE43E" w14:textId="77777777" w:rsidR="00754B4A" w:rsidRPr="006E0884" w:rsidRDefault="00754B4A" w:rsidP="00754B4A">
      <w:pPr>
        <w:pStyle w:val="Titre2"/>
        <w:numPr>
          <w:ilvl w:val="1"/>
          <w:numId w:val="6"/>
        </w:numPr>
        <w:rPr>
          <w:rFonts w:asciiTheme="minorHAnsi" w:hAnsiTheme="minorHAnsi" w:cstheme="minorHAnsi"/>
        </w:rPr>
      </w:pPr>
      <w:bookmarkStart w:id="18" w:name="_Toc132367197"/>
      <w:bookmarkStart w:id="19" w:name="_Toc138090762"/>
      <w:bookmarkStart w:id="20" w:name="_Toc138091618"/>
      <w:bookmarkStart w:id="21" w:name="_Toc196556612"/>
      <w:bookmarkStart w:id="22" w:name="_Toc139033011"/>
      <w:r w:rsidRPr="006E0884">
        <w:rPr>
          <w:rFonts w:asciiTheme="minorHAnsi" w:hAnsiTheme="minorHAnsi" w:cstheme="minorHAnsi"/>
        </w:rPr>
        <w:t>Connaissance des lieux et des conditions de travail</w:t>
      </w:r>
      <w:bookmarkEnd w:id="18"/>
      <w:bookmarkEnd w:id="19"/>
      <w:bookmarkEnd w:id="20"/>
      <w:bookmarkEnd w:id="22"/>
      <w:r w:rsidRPr="006E0884">
        <w:rPr>
          <w:rFonts w:asciiTheme="minorHAnsi" w:hAnsiTheme="minorHAnsi" w:cstheme="minorHAnsi"/>
        </w:rPr>
        <w:t xml:space="preserve"> </w:t>
      </w:r>
    </w:p>
    <w:p w14:paraId="58A9FEA8" w14:textId="77777777" w:rsidR="00754B4A" w:rsidRPr="006E0884" w:rsidRDefault="00754B4A" w:rsidP="00754B4A">
      <w:pPr>
        <w:pStyle w:val="Corpsdetexte"/>
        <w:rPr>
          <w:rFonts w:asciiTheme="minorHAnsi" w:eastAsiaTheme="minorHAnsi" w:hAnsiTheme="minorHAnsi" w:cstheme="minorHAnsi"/>
          <w:sz w:val="22"/>
          <w:szCs w:val="22"/>
        </w:rPr>
      </w:pPr>
      <w:r w:rsidRPr="006E0884">
        <w:rPr>
          <w:rFonts w:asciiTheme="minorHAnsi" w:hAnsiTheme="minorHAnsi" w:cstheme="minorHAnsi"/>
          <w:sz w:val="22"/>
          <w:szCs w:val="22"/>
        </w:rPr>
        <w:t>Le Titulaire est réputé avoir pris connaissance de la nature et de l'emplacement des travaux, des conditions générales et locales et, particulièrement, des conditions relatives aux moyens de communication et de transport, de stockage des matériaux, aux disponibilités en main-d'œuvre, en eau, en énergie électrique et de toutes conditions physiques relatives au lieu des travaux, à la topographie et à la nature du terrain, aux caractéristiques de l’équipement et à tous les autres éléments pour lesquels des informations peuvent être raisonnablement obtenues et qui pourraient en quelque manière influer sur les travaux et sur les prix de ceux-ci.</w:t>
      </w:r>
    </w:p>
    <w:p w14:paraId="0C9B4E99" w14:textId="0756288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Le Titulaire reconnaît en outre avoir une connaissance complète de la nature du sol et du sous-sol dans le cadre de la consultation et en phase de préparation.</w:t>
      </w:r>
    </w:p>
    <w:p w14:paraId="3D22F5B6"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Par ailleurs, le Titulaire reconnaît avoir une connaissance complète des installations existantes et de leurs conditions de fonctionnement et en outre, avoir apprécié les spécificités qui s’attachent à la présence éventuelle de sols pollués.</w:t>
      </w:r>
    </w:p>
    <w:p w14:paraId="01390E74"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Les conséquences des erreurs et carences du titulaire dans l'utilisation des renseignements mis à disposition ne pourront que demeurer à sa charge.</w:t>
      </w:r>
    </w:p>
    <w:p w14:paraId="04EC28A0" w14:textId="77777777" w:rsidR="00754B4A" w:rsidRPr="006E0884" w:rsidRDefault="00754B4A" w:rsidP="00754B4A">
      <w:pPr>
        <w:pStyle w:val="Titre2"/>
        <w:numPr>
          <w:ilvl w:val="1"/>
          <w:numId w:val="6"/>
        </w:numPr>
        <w:rPr>
          <w:rFonts w:asciiTheme="minorHAnsi" w:hAnsiTheme="minorHAnsi" w:cstheme="minorHAnsi"/>
        </w:rPr>
      </w:pPr>
      <w:bookmarkStart w:id="23" w:name="_Toc132367198"/>
      <w:bookmarkStart w:id="24" w:name="_Toc138090763"/>
      <w:bookmarkStart w:id="25" w:name="_Toc138091619"/>
      <w:bookmarkStart w:id="26" w:name="_Toc139033012"/>
      <w:r w:rsidRPr="006E0884">
        <w:rPr>
          <w:rFonts w:asciiTheme="minorHAnsi" w:hAnsiTheme="minorHAnsi" w:cstheme="minorHAnsi"/>
        </w:rPr>
        <w:t>Période de préparation - Programme d’exécution des travaux</w:t>
      </w:r>
      <w:bookmarkEnd w:id="21"/>
      <w:bookmarkEnd w:id="23"/>
      <w:bookmarkEnd w:id="24"/>
      <w:bookmarkEnd w:id="25"/>
      <w:bookmarkEnd w:id="26"/>
    </w:p>
    <w:p w14:paraId="72DF233E" w14:textId="77777777" w:rsidR="00754B4A" w:rsidRPr="006E0884" w:rsidRDefault="00754B4A" w:rsidP="00754B4A">
      <w:pPr>
        <w:pStyle w:val="Corpsdetexte"/>
        <w:rPr>
          <w:rFonts w:asciiTheme="minorHAnsi" w:eastAsiaTheme="minorHAnsi" w:hAnsiTheme="minorHAnsi" w:cstheme="minorHAnsi"/>
          <w:sz w:val="22"/>
          <w:szCs w:val="22"/>
        </w:rPr>
      </w:pPr>
      <w:r w:rsidRPr="006E0884">
        <w:rPr>
          <w:rFonts w:asciiTheme="minorHAnsi" w:hAnsiTheme="minorHAnsi" w:cstheme="minorHAnsi"/>
          <w:sz w:val="22"/>
          <w:szCs w:val="22"/>
        </w:rPr>
        <w:t>Il est fixé une période de préparation. Conformément à l’article 28.1 du CCAG-TX, cette période est comprise dans le délai d’exécution et a une durée de 2 mois.</w:t>
      </w:r>
    </w:p>
    <w:p w14:paraId="7557F1CC" w14:textId="48CB29BD"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La date de commencement de la période de préparation sera fixée par l’ordre de service.</w:t>
      </w:r>
    </w:p>
    <w:p w14:paraId="350D0E5A" w14:textId="77777777" w:rsidR="00B60673" w:rsidRPr="006E0884" w:rsidRDefault="00B60673" w:rsidP="00754B4A">
      <w:pPr>
        <w:pStyle w:val="Corpsdetexte"/>
        <w:rPr>
          <w:rFonts w:asciiTheme="minorHAnsi" w:hAnsiTheme="minorHAnsi" w:cstheme="minorHAnsi"/>
          <w:sz w:val="22"/>
          <w:szCs w:val="22"/>
        </w:rPr>
      </w:pPr>
    </w:p>
    <w:p w14:paraId="49E40BD4" w14:textId="1055ADF6"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lastRenderedPageBreak/>
        <w:t>Par dérogation à l’article 28.1 CCAG TX, la prolongation de la période de préparation ne prolonge pas le délai d’exécution du marché de la même durée. Aussi, la prolongation de la période de préparation ne modifie pas la date contractuelle de fin des travaux telle qu’elle est prévue au planning initial.</w:t>
      </w:r>
    </w:p>
    <w:p w14:paraId="5655F7D3" w14:textId="77777777" w:rsidR="00B60673" w:rsidRPr="006E0884" w:rsidRDefault="00B60673" w:rsidP="00754B4A">
      <w:pPr>
        <w:pStyle w:val="Corpsdetexte"/>
        <w:rPr>
          <w:rFonts w:asciiTheme="minorHAnsi" w:hAnsiTheme="minorHAnsi" w:cstheme="minorHAnsi"/>
          <w:sz w:val="22"/>
          <w:szCs w:val="22"/>
        </w:rPr>
      </w:pPr>
    </w:p>
    <w:p w14:paraId="02BBE634" w14:textId="77777777" w:rsidR="00754B4A" w:rsidRPr="006E0884" w:rsidRDefault="00754B4A" w:rsidP="00754B4A">
      <w:pPr>
        <w:pStyle w:val="Titre2"/>
        <w:numPr>
          <w:ilvl w:val="1"/>
          <w:numId w:val="6"/>
        </w:numPr>
        <w:rPr>
          <w:rFonts w:asciiTheme="minorHAnsi" w:hAnsiTheme="minorHAnsi" w:cstheme="minorHAnsi"/>
        </w:rPr>
      </w:pPr>
      <w:bookmarkStart w:id="27" w:name="_Toc132367205"/>
      <w:bookmarkStart w:id="28" w:name="_Toc138090765"/>
      <w:bookmarkStart w:id="29" w:name="_Toc138091621"/>
      <w:bookmarkStart w:id="30" w:name="_Toc139033013"/>
      <w:r w:rsidRPr="006E0884">
        <w:rPr>
          <w:rFonts w:asciiTheme="minorHAnsi" w:hAnsiTheme="minorHAnsi" w:cstheme="minorHAnsi"/>
        </w:rPr>
        <w:t>Garde du chantier</w:t>
      </w:r>
      <w:bookmarkEnd w:id="27"/>
      <w:bookmarkEnd w:id="28"/>
      <w:bookmarkEnd w:id="29"/>
      <w:bookmarkEnd w:id="30"/>
    </w:p>
    <w:p w14:paraId="7D7B0984" w14:textId="77777777" w:rsidR="00754B4A" w:rsidRPr="006E0884" w:rsidRDefault="00754B4A" w:rsidP="00754B4A">
      <w:pPr>
        <w:pStyle w:val="Corpsdetexte"/>
        <w:rPr>
          <w:rFonts w:asciiTheme="minorHAnsi" w:eastAsiaTheme="minorHAnsi" w:hAnsiTheme="minorHAnsi" w:cstheme="minorHAnsi"/>
          <w:sz w:val="22"/>
          <w:szCs w:val="22"/>
        </w:rPr>
      </w:pPr>
      <w:r w:rsidRPr="006E0884">
        <w:rPr>
          <w:rFonts w:asciiTheme="minorHAnsi" w:hAnsiTheme="minorHAnsi" w:cstheme="minorHAnsi"/>
          <w:sz w:val="22"/>
          <w:szCs w:val="22"/>
        </w:rPr>
        <w:t>La responsabilité de la garde du chantier et des risques qui en découlent sont à la charge de l’entreprise, et ceci jusqu’à la réception, et en toutes circonstances. L’Entreprise devra également assurer le maintien en sécurité des installations et ouvrages existants.</w:t>
      </w:r>
    </w:p>
    <w:p w14:paraId="742908BC"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L’Entreprise a la libre appréciation des moyens à mettre en œuvre pour parvenir aux résultats attendus.</w:t>
      </w:r>
    </w:p>
    <w:p w14:paraId="4F5D879D" w14:textId="77777777" w:rsidR="00754B4A" w:rsidRPr="006E0884" w:rsidRDefault="00754B4A" w:rsidP="00754B4A">
      <w:pPr>
        <w:pStyle w:val="Titre2"/>
        <w:numPr>
          <w:ilvl w:val="1"/>
          <w:numId w:val="6"/>
        </w:numPr>
        <w:rPr>
          <w:rFonts w:asciiTheme="minorHAnsi" w:hAnsiTheme="minorHAnsi" w:cstheme="minorHAnsi"/>
        </w:rPr>
      </w:pPr>
      <w:bookmarkStart w:id="31" w:name="_Toc196556617"/>
      <w:bookmarkStart w:id="32" w:name="_Toc132367216"/>
      <w:bookmarkStart w:id="33" w:name="_Toc138090767"/>
      <w:bookmarkStart w:id="34" w:name="_Toc138091623"/>
      <w:bookmarkStart w:id="35" w:name="_Toc139033014"/>
      <w:r w:rsidRPr="006E0884">
        <w:rPr>
          <w:rFonts w:asciiTheme="minorHAnsi" w:hAnsiTheme="minorHAnsi" w:cstheme="minorHAnsi"/>
        </w:rPr>
        <w:t>Dégradations causées aux voies publiques</w:t>
      </w:r>
      <w:bookmarkEnd w:id="31"/>
      <w:bookmarkEnd w:id="32"/>
      <w:bookmarkEnd w:id="33"/>
      <w:bookmarkEnd w:id="34"/>
      <w:bookmarkEnd w:id="35"/>
    </w:p>
    <w:p w14:paraId="522869ED" w14:textId="77777777" w:rsidR="00754B4A" w:rsidRPr="006E0884" w:rsidRDefault="00754B4A" w:rsidP="00754B4A">
      <w:pPr>
        <w:pStyle w:val="Corpsdetexte"/>
        <w:rPr>
          <w:rFonts w:asciiTheme="minorHAnsi" w:eastAsiaTheme="minorHAnsi" w:hAnsiTheme="minorHAnsi" w:cstheme="minorHAnsi"/>
          <w:sz w:val="22"/>
          <w:szCs w:val="22"/>
        </w:rPr>
      </w:pPr>
      <w:r w:rsidRPr="006E0884">
        <w:rPr>
          <w:rFonts w:asciiTheme="minorHAnsi" w:hAnsiTheme="minorHAnsi" w:cstheme="minorHAnsi"/>
          <w:sz w:val="22"/>
          <w:szCs w:val="22"/>
        </w:rPr>
        <w:t xml:space="preserve">La charge relative aux contributions ou réparations, sera, contrairement aux indications de l’article 34.1 du CCAG, </w:t>
      </w:r>
      <w:r w:rsidRPr="006E0884">
        <w:rPr>
          <w:rFonts w:asciiTheme="minorHAnsi" w:hAnsiTheme="minorHAnsi" w:cstheme="minorHAnsi"/>
          <w:b/>
          <w:sz w:val="22"/>
          <w:szCs w:val="22"/>
          <w:u w:val="single"/>
        </w:rPr>
        <w:t>entièrement</w:t>
      </w:r>
      <w:r w:rsidRPr="006E0884">
        <w:rPr>
          <w:rFonts w:asciiTheme="minorHAnsi" w:hAnsiTheme="minorHAnsi" w:cstheme="minorHAnsi"/>
          <w:sz w:val="22"/>
          <w:szCs w:val="22"/>
        </w:rPr>
        <w:t xml:space="preserve"> supportée par le titulaire. A cet effet, </w:t>
      </w:r>
      <w:r w:rsidRPr="006E0884">
        <w:rPr>
          <w:rFonts w:asciiTheme="minorHAnsi" w:hAnsiTheme="minorHAnsi" w:cstheme="minorHAnsi"/>
          <w:b/>
          <w:sz w:val="22"/>
          <w:szCs w:val="22"/>
          <w:u w:val="single"/>
        </w:rPr>
        <w:t>avant</w:t>
      </w:r>
      <w:r w:rsidRPr="006E0884">
        <w:rPr>
          <w:rFonts w:asciiTheme="minorHAnsi" w:hAnsiTheme="minorHAnsi" w:cstheme="minorHAnsi"/>
          <w:sz w:val="22"/>
          <w:szCs w:val="22"/>
        </w:rPr>
        <w:t xml:space="preserve"> travaux un constat de l’état des voies intéressées sera effectué en présence des Services ayant la charge de ces voies.</w:t>
      </w:r>
    </w:p>
    <w:p w14:paraId="73748568" w14:textId="77777777" w:rsidR="00754B4A" w:rsidRPr="006E0884" w:rsidRDefault="00754B4A" w:rsidP="00754B4A">
      <w:pPr>
        <w:pStyle w:val="Titre2"/>
        <w:numPr>
          <w:ilvl w:val="1"/>
          <w:numId w:val="6"/>
        </w:numPr>
        <w:rPr>
          <w:rFonts w:asciiTheme="minorHAnsi" w:hAnsiTheme="minorHAnsi" w:cstheme="minorHAnsi"/>
        </w:rPr>
      </w:pPr>
      <w:bookmarkStart w:id="36" w:name="_Toc196556618"/>
      <w:bookmarkStart w:id="37" w:name="_Toc132367217"/>
      <w:bookmarkStart w:id="38" w:name="_Toc138090768"/>
      <w:bookmarkStart w:id="39" w:name="_Toc138091624"/>
      <w:bookmarkStart w:id="40" w:name="_Toc139033015"/>
      <w:r w:rsidRPr="006E0884">
        <w:rPr>
          <w:rFonts w:asciiTheme="minorHAnsi" w:hAnsiTheme="minorHAnsi" w:cstheme="minorHAnsi"/>
        </w:rPr>
        <w:t>Enlèvement du matériel et des matériaux sans emploi</w:t>
      </w:r>
      <w:bookmarkEnd w:id="36"/>
      <w:bookmarkEnd w:id="37"/>
      <w:bookmarkEnd w:id="38"/>
      <w:bookmarkEnd w:id="39"/>
      <w:bookmarkEnd w:id="40"/>
    </w:p>
    <w:p w14:paraId="582EDE97" w14:textId="77777777" w:rsidR="00754B4A" w:rsidRPr="006E0884" w:rsidRDefault="00754B4A" w:rsidP="00754B4A">
      <w:pPr>
        <w:pStyle w:val="Corpsdetexte"/>
        <w:rPr>
          <w:rFonts w:asciiTheme="minorHAnsi" w:eastAsiaTheme="minorHAnsi" w:hAnsiTheme="minorHAnsi" w:cstheme="minorHAnsi"/>
          <w:sz w:val="22"/>
          <w:szCs w:val="22"/>
        </w:rPr>
      </w:pPr>
      <w:r w:rsidRPr="006E0884">
        <w:rPr>
          <w:rFonts w:asciiTheme="minorHAnsi" w:hAnsiTheme="minorHAnsi" w:cstheme="minorHAnsi"/>
          <w:sz w:val="22"/>
          <w:szCs w:val="22"/>
        </w:rPr>
        <w:t>L’article 37 du CCAG-TRAVAUX est applicable.</w:t>
      </w:r>
    </w:p>
    <w:p w14:paraId="191E31C8" w14:textId="77777777" w:rsidR="00754B4A" w:rsidRPr="000B3C75" w:rsidRDefault="00754B4A" w:rsidP="00754B4A">
      <w:pPr>
        <w:pStyle w:val="Titre2"/>
        <w:numPr>
          <w:ilvl w:val="1"/>
          <w:numId w:val="6"/>
        </w:numPr>
        <w:rPr>
          <w:rFonts w:asciiTheme="minorHAnsi" w:hAnsiTheme="minorHAnsi" w:cstheme="minorHAnsi"/>
        </w:rPr>
      </w:pPr>
      <w:bookmarkStart w:id="41" w:name="_Toc196556619"/>
      <w:bookmarkStart w:id="42" w:name="_Toc132367218"/>
      <w:bookmarkStart w:id="43" w:name="_Toc138090769"/>
      <w:bookmarkStart w:id="44" w:name="_Toc138091625"/>
      <w:bookmarkStart w:id="45" w:name="_Toc139033016"/>
      <w:r w:rsidRPr="000B3C75">
        <w:rPr>
          <w:rFonts w:asciiTheme="minorHAnsi" w:hAnsiTheme="minorHAnsi" w:cstheme="minorHAnsi"/>
        </w:rPr>
        <w:t>Gestion de la qualité</w:t>
      </w:r>
      <w:bookmarkEnd w:id="41"/>
      <w:bookmarkEnd w:id="42"/>
      <w:bookmarkEnd w:id="43"/>
      <w:bookmarkEnd w:id="44"/>
      <w:bookmarkEnd w:id="45"/>
    </w:p>
    <w:p w14:paraId="366880DA" w14:textId="77777777" w:rsidR="00754B4A" w:rsidRPr="000B3C75" w:rsidRDefault="00754B4A" w:rsidP="00754B4A">
      <w:pPr>
        <w:pStyle w:val="Corpsdetexte"/>
        <w:rPr>
          <w:rFonts w:asciiTheme="minorHAnsi" w:eastAsiaTheme="minorHAnsi" w:hAnsiTheme="minorHAnsi" w:cstheme="minorHAnsi"/>
          <w:sz w:val="22"/>
          <w:szCs w:val="22"/>
        </w:rPr>
      </w:pPr>
      <w:r w:rsidRPr="000B3C75">
        <w:rPr>
          <w:rFonts w:asciiTheme="minorHAnsi" w:hAnsiTheme="minorHAnsi" w:cstheme="minorHAnsi"/>
          <w:sz w:val="22"/>
          <w:szCs w:val="22"/>
        </w:rPr>
        <w:t>Le titulaire (ou chaque cotraitant du Groupement d’Opérateurs) du marché est tenu de mettre en place et d’appliquer pour l’ensemble de ses propres prestations contractuelles et celles de ses différents sous-traitants, une organisation Qualité.</w:t>
      </w:r>
    </w:p>
    <w:p w14:paraId="6223F1B3" w14:textId="3742D699" w:rsidR="00754B4A" w:rsidRPr="000B3C75" w:rsidRDefault="00754B4A" w:rsidP="00754B4A">
      <w:pPr>
        <w:pStyle w:val="Corpsdetexte"/>
        <w:rPr>
          <w:rFonts w:asciiTheme="minorHAnsi" w:hAnsiTheme="minorHAnsi" w:cstheme="minorHAnsi"/>
          <w:sz w:val="22"/>
          <w:szCs w:val="22"/>
        </w:rPr>
      </w:pPr>
      <w:r w:rsidRPr="000B3C75">
        <w:rPr>
          <w:rFonts w:asciiTheme="minorHAnsi" w:hAnsiTheme="minorHAnsi" w:cstheme="minorHAnsi"/>
          <w:sz w:val="22"/>
          <w:szCs w:val="22"/>
        </w:rPr>
        <w:t xml:space="preserve">A cette fin, il a la charge d’établir et de soumettre à l’examen du maitre d’œuvre pendant la période de préparation prévue à l’article </w:t>
      </w:r>
      <w:r w:rsidR="000B3C75">
        <w:rPr>
          <w:rFonts w:asciiTheme="minorHAnsi" w:hAnsiTheme="minorHAnsi" w:cstheme="minorHAnsi"/>
          <w:sz w:val="22"/>
          <w:szCs w:val="22"/>
        </w:rPr>
        <w:t>6</w:t>
      </w:r>
      <w:r w:rsidRPr="000B3C75">
        <w:rPr>
          <w:rFonts w:asciiTheme="minorHAnsi" w:hAnsiTheme="minorHAnsi" w:cstheme="minorHAnsi"/>
          <w:sz w:val="22"/>
          <w:szCs w:val="22"/>
        </w:rPr>
        <w:t>.2 du présent CCAP un Plan Assurance Qualité (PAQ) dont le contenu comprendra les éléments suivants et s’inscrira, s’il y a lieu, dans les dispositions générales du Schéma Directeur de la Qualité mis en place pour l’ensemble de l’opération :</w:t>
      </w:r>
    </w:p>
    <w:p w14:paraId="17FC5D4F" w14:textId="77777777" w:rsidR="00754B4A" w:rsidRPr="000B3C75" w:rsidRDefault="00754B4A" w:rsidP="00754B4A">
      <w:pPr>
        <w:pStyle w:val="Puce1"/>
        <w:rPr>
          <w:rFonts w:asciiTheme="minorHAnsi" w:hAnsiTheme="minorHAnsi" w:cstheme="minorHAnsi"/>
          <w:sz w:val="22"/>
          <w:szCs w:val="22"/>
        </w:rPr>
      </w:pPr>
      <w:r w:rsidRPr="000B3C75">
        <w:rPr>
          <w:rFonts w:asciiTheme="minorHAnsi" w:hAnsiTheme="minorHAnsi" w:cstheme="minorHAnsi"/>
          <w:sz w:val="22"/>
          <w:szCs w:val="22"/>
        </w:rPr>
        <w:t>Une note d’organisation générale de l’opération (études, travaux, essais, échéancier de remise des documents, cellule qualité),</w:t>
      </w:r>
    </w:p>
    <w:p w14:paraId="47946E26" w14:textId="77777777" w:rsidR="00754B4A" w:rsidRPr="000B3C75" w:rsidRDefault="00754B4A" w:rsidP="00754B4A">
      <w:pPr>
        <w:pStyle w:val="Puce1"/>
        <w:rPr>
          <w:rFonts w:asciiTheme="minorHAnsi" w:hAnsiTheme="minorHAnsi" w:cstheme="minorHAnsi"/>
          <w:sz w:val="22"/>
          <w:szCs w:val="22"/>
        </w:rPr>
      </w:pPr>
      <w:r w:rsidRPr="000B3C75">
        <w:rPr>
          <w:rFonts w:asciiTheme="minorHAnsi" w:hAnsiTheme="minorHAnsi" w:cstheme="minorHAnsi"/>
          <w:sz w:val="22"/>
          <w:szCs w:val="22"/>
        </w:rPr>
        <w:t>Des procédures générales organisant le contrôle interne, le contrôle externe, la gestion des documents et des intervenants, la résolution des non-conformités,</w:t>
      </w:r>
    </w:p>
    <w:p w14:paraId="24528877" w14:textId="77777777" w:rsidR="00754B4A" w:rsidRPr="000B3C75" w:rsidRDefault="00754B4A" w:rsidP="00754B4A">
      <w:pPr>
        <w:pStyle w:val="Puce1"/>
        <w:rPr>
          <w:rFonts w:asciiTheme="minorHAnsi" w:hAnsiTheme="minorHAnsi" w:cstheme="minorHAnsi"/>
          <w:sz w:val="22"/>
          <w:szCs w:val="22"/>
        </w:rPr>
      </w:pPr>
      <w:r w:rsidRPr="000B3C75">
        <w:rPr>
          <w:rFonts w:asciiTheme="minorHAnsi" w:hAnsiTheme="minorHAnsi" w:cstheme="minorHAnsi"/>
          <w:sz w:val="22"/>
          <w:szCs w:val="22"/>
        </w:rPr>
        <w:t>Les procédures spécifiques établies en conformité avec les documents du marché concernant les taches réalisées en usine et sur site,</w:t>
      </w:r>
    </w:p>
    <w:p w14:paraId="0D49FCD9" w14:textId="77777777" w:rsidR="00754B4A" w:rsidRPr="000B3C75" w:rsidRDefault="00754B4A" w:rsidP="00754B4A">
      <w:pPr>
        <w:pStyle w:val="Puce1"/>
        <w:rPr>
          <w:rFonts w:asciiTheme="minorHAnsi" w:hAnsiTheme="minorHAnsi" w:cstheme="minorHAnsi"/>
          <w:sz w:val="22"/>
          <w:szCs w:val="22"/>
        </w:rPr>
      </w:pPr>
      <w:r w:rsidRPr="000B3C75">
        <w:rPr>
          <w:rFonts w:asciiTheme="minorHAnsi" w:hAnsiTheme="minorHAnsi" w:cstheme="minorHAnsi"/>
          <w:sz w:val="22"/>
          <w:szCs w:val="22"/>
        </w:rPr>
        <w:t>Les plans qualité (modes opératoires des actions de qualité) relatifs à chaque phase fixant, en particulier, les points critiques (où le contrôle interne formalise son activité) et les points d’arrêt (où les contrôles externe et extérieur exercent leurs activités),</w:t>
      </w:r>
    </w:p>
    <w:p w14:paraId="6A75CC79" w14:textId="77777777" w:rsidR="00754B4A" w:rsidRPr="000B3C75" w:rsidRDefault="00754B4A" w:rsidP="00754B4A">
      <w:pPr>
        <w:pStyle w:val="Puce1"/>
        <w:rPr>
          <w:rFonts w:asciiTheme="minorHAnsi" w:hAnsiTheme="minorHAnsi" w:cstheme="minorHAnsi"/>
          <w:sz w:val="22"/>
          <w:szCs w:val="22"/>
        </w:rPr>
      </w:pPr>
      <w:r w:rsidRPr="000B3C75">
        <w:rPr>
          <w:rFonts w:asciiTheme="minorHAnsi" w:hAnsiTheme="minorHAnsi" w:cstheme="minorHAnsi"/>
          <w:sz w:val="22"/>
          <w:szCs w:val="22"/>
        </w:rPr>
        <w:t>Le plan de contrôle,</w:t>
      </w:r>
    </w:p>
    <w:p w14:paraId="44322E46" w14:textId="77777777" w:rsidR="00754B4A" w:rsidRPr="000B3C75" w:rsidRDefault="00754B4A" w:rsidP="00754B4A">
      <w:pPr>
        <w:pStyle w:val="Puce1"/>
        <w:rPr>
          <w:rFonts w:asciiTheme="minorHAnsi" w:hAnsiTheme="minorHAnsi" w:cstheme="minorHAnsi"/>
          <w:sz w:val="22"/>
          <w:szCs w:val="22"/>
        </w:rPr>
      </w:pPr>
      <w:r w:rsidRPr="000B3C75">
        <w:rPr>
          <w:rFonts w:asciiTheme="minorHAnsi" w:hAnsiTheme="minorHAnsi" w:cstheme="minorHAnsi"/>
          <w:sz w:val="22"/>
          <w:szCs w:val="22"/>
        </w:rPr>
        <w:t>Les dossiers qualités (compilation ordonnée de tous les enregistrements relatifs à la qualité) aboutissant au « Dossier Qualité Ouvrage ».</w:t>
      </w:r>
    </w:p>
    <w:p w14:paraId="542617FC" w14:textId="77777777" w:rsidR="00754B4A" w:rsidRPr="006E0884" w:rsidRDefault="00754B4A" w:rsidP="00754B4A">
      <w:pPr>
        <w:pStyle w:val="Puce1"/>
        <w:numPr>
          <w:ilvl w:val="0"/>
          <w:numId w:val="0"/>
        </w:numPr>
        <w:ind w:left="644"/>
        <w:rPr>
          <w:rFonts w:asciiTheme="minorHAnsi" w:hAnsiTheme="minorHAnsi" w:cstheme="minorHAnsi"/>
          <w:sz w:val="22"/>
          <w:szCs w:val="22"/>
        </w:rPr>
      </w:pPr>
    </w:p>
    <w:p w14:paraId="5472EF3E" w14:textId="77777777" w:rsidR="00754B4A" w:rsidRPr="006E0884" w:rsidRDefault="00754B4A" w:rsidP="00754B4A">
      <w:pPr>
        <w:pStyle w:val="Titre1"/>
        <w:numPr>
          <w:ilvl w:val="0"/>
          <w:numId w:val="6"/>
        </w:numPr>
        <w:ind w:left="0" w:firstLine="0"/>
        <w:rPr>
          <w:rFonts w:asciiTheme="minorHAnsi" w:hAnsiTheme="minorHAnsi" w:cstheme="minorHAnsi"/>
        </w:rPr>
      </w:pPr>
      <w:bookmarkStart w:id="46" w:name="_Toc138090770"/>
      <w:bookmarkStart w:id="47" w:name="_Toc138091626"/>
      <w:bookmarkStart w:id="48" w:name="_Toc196556620"/>
      <w:bookmarkStart w:id="49" w:name="_Toc132367219"/>
      <w:bookmarkStart w:id="50" w:name="_Hlk133306595"/>
      <w:bookmarkStart w:id="51" w:name="_Toc139033017"/>
      <w:r w:rsidRPr="006E0884">
        <w:rPr>
          <w:rFonts w:asciiTheme="minorHAnsi" w:hAnsiTheme="minorHAnsi" w:cstheme="minorHAnsi"/>
        </w:rPr>
        <w:lastRenderedPageBreak/>
        <w:t>CONTRÔLE ET RECEPTION DES TRAVAUX</w:t>
      </w:r>
      <w:bookmarkEnd w:id="46"/>
      <w:bookmarkEnd w:id="47"/>
      <w:bookmarkEnd w:id="51"/>
    </w:p>
    <w:p w14:paraId="29C2D4A0" w14:textId="77777777" w:rsidR="009E4C4C" w:rsidRPr="006E0884" w:rsidRDefault="009E4C4C" w:rsidP="009E4C4C">
      <w:pPr>
        <w:pStyle w:val="Titre2"/>
        <w:numPr>
          <w:ilvl w:val="1"/>
          <w:numId w:val="6"/>
        </w:numPr>
        <w:rPr>
          <w:rFonts w:asciiTheme="minorHAnsi" w:hAnsiTheme="minorHAnsi" w:cstheme="minorHAnsi"/>
        </w:rPr>
      </w:pPr>
      <w:bookmarkStart w:id="52" w:name="_Toc196556621"/>
      <w:bookmarkStart w:id="53" w:name="_Toc132367220"/>
      <w:bookmarkStart w:id="54" w:name="_Toc138090771"/>
      <w:bookmarkStart w:id="55" w:name="_Toc138091627"/>
      <w:bookmarkStart w:id="56" w:name="_Toc132367221"/>
      <w:bookmarkStart w:id="57" w:name="_Toc139033018"/>
      <w:bookmarkEnd w:id="48"/>
      <w:bookmarkEnd w:id="49"/>
      <w:r w:rsidRPr="006E0884">
        <w:rPr>
          <w:rFonts w:asciiTheme="minorHAnsi" w:hAnsiTheme="minorHAnsi" w:cstheme="minorHAnsi"/>
        </w:rPr>
        <w:t>Essais et contrôles en cours de travaux</w:t>
      </w:r>
      <w:bookmarkEnd w:id="52"/>
      <w:bookmarkEnd w:id="53"/>
      <w:bookmarkEnd w:id="54"/>
      <w:bookmarkEnd w:id="55"/>
      <w:bookmarkEnd w:id="57"/>
    </w:p>
    <w:p w14:paraId="38C932F2" w14:textId="77777777" w:rsidR="00754B4A" w:rsidRPr="006E0884" w:rsidRDefault="00754B4A" w:rsidP="00754B4A">
      <w:pPr>
        <w:pStyle w:val="Paragraphedeliste"/>
        <w:keepNext/>
        <w:keepLines/>
        <w:numPr>
          <w:ilvl w:val="0"/>
          <w:numId w:val="5"/>
        </w:numPr>
        <w:spacing w:before="200"/>
        <w:contextualSpacing w:val="0"/>
        <w:outlineLvl w:val="3"/>
        <w:rPr>
          <w:rFonts w:asciiTheme="minorHAnsi" w:eastAsiaTheme="minorHAnsi" w:hAnsiTheme="minorHAnsi" w:cstheme="minorHAnsi"/>
          <w:b/>
          <w:bCs/>
          <w:i/>
          <w:iCs/>
          <w:vanish/>
          <w:color w:val="4F81BD" w:themeColor="accent1"/>
        </w:rPr>
      </w:pPr>
    </w:p>
    <w:p w14:paraId="19B434CD" w14:textId="77777777" w:rsidR="00754B4A" w:rsidRPr="006E0884" w:rsidRDefault="00754B4A" w:rsidP="00754B4A">
      <w:pPr>
        <w:pStyle w:val="Paragraphedeliste"/>
        <w:keepNext/>
        <w:keepLines/>
        <w:numPr>
          <w:ilvl w:val="0"/>
          <w:numId w:val="5"/>
        </w:numPr>
        <w:spacing w:before="200"/>
        <w:contextualSpacing w:val="0"/>
        <w:outlineLvl w:val="3"/>
        <w:rPr>
          <w:rFonts w:asciiTheme="minorHAnsi" w:eastAsiaTheme="minorHAnsi" w:hAnsiTheme="minorHAnsi" w:cstheme="minorHAnsi"/>
          <w:b/>
          <w:bCs/>
          <w:i/>
          <w:iCs/>
          <w:vanish/>
          <w:color w:val="4F81BD" w:themeColor="accent1"/>
        </w:rPr>
      </w:pPr>
    </w:p>
    <w:p w14:paraId="315A4981" w14:textId="77777777" w:rsidR="00754B4A" w:rsidRPr="006E0884" w:rsidRDefault="00754B4A" w:rsidP="00754B4A">
      <w:pPr>
        <w:pStyle w:val="Paragraphedeliste"/>
        <w:keepNext/>
        <w:keepLines/>
        <w:numPr>
          <w:ilvl w:val="0"/>
          <w:numId w:val="5"/>
        </w:numPr>
        <w:spacing w:before="200"/>
        <w:contextualSpacing w:val="0"/>
        <w:outlineLvl w:val="3"/>
        <w:rPr>
          <w:rFonts w:asciiTheme="minorHAnsi" w:eastAsiaTheme="minorHAnsi" w:hAnsiTheme="minorHAnsi" w:cstheme="minorHAnsi"/>
          <w:b/>
          <w:bCs/>
          <w:i/>
          <w:iCs/>
          <w:vanish/>
          <w:color w:val="4F81BD" w:themeColor="accent1"/>
        </w:rPr>
      </w:pPr>
    </w:p>
    <w:p w14:paraId="6FC2BA12" w14:textId="77777777" w:rsidR="00754B4A" w:rsidRPr="006E0884" w:rsidRDefault="00754B4A" w:rsidP="00754B4A">
      <w:pPr>
        <w:pStyle w:val="Paragraphedeliste"/>
        <w:keepNext/>
        <w:keepLines/>
        <w:numPr>
          <w:ilvl w:val="0"/>
          <w:numId w:val="5"/>
        </w:numPr>
        <w:spacing w:before="200"/>
        <w:contextualSpacing w:val="0"/>
        <w:outlineLvl w:val="3"/>
        <w:rPr>
          <w:rFonts w:asciiTheme="minorHAnsi" w:eastAsiaTheme="minorHAnsi" w:hAnsiTheme="minorHAnsi" w:cstheme="minorHAnsi"/>
          <w:b/>
          <w:bCs/>
          <w:i/>
          <w:iCs/>
          <w:vanish/>
          <w:color w:val="4F81BD" w:themeColor="accent1"/>
        </w:rPr>
      </w:pPr>
    </w:p>
    <w:p w14:paraId="1C692713" w14:textId="77777777" w:rsidR="00754B4A" w:rsidRPr="006E0884" w:rsidRDefault="00754B4A" w:rsidP="00754B4A">
      <w:pPr>
        <w:pStyle w:val="Paragraphedeliste"/>
        <w:keepNext/>
        <w:keepLines/>
        <w:numPr>
          <w:ilvl w:val="0"/>
          <w:numId w:val="5"/>
        </w:numPr>
        <w:spacing w:before="200"/>
        <w:contextualSpacing w:val="0"/>
        <w:outlineLvl w:val="3"/>
        <w:rPr>
          <w:rFonts w:asciiTheme="minorHAnsi" w:eastAsiaTheme="minorHAnsi" w:hAnsiTheme="minorHAnsi" w:cstheme="minorHAnsi"/>
          <w:b/>
          <w:bCs/>
          <w:i/>
          <w:iCs/>
          <w:vanish/>
          <w:color w:val="4F81BD" w:themeColor="accent1"/>
        </w:rPr>
      </w:pPr>
    </w:p>
    <w:p w14:paraId="090CB1FD" w14:textId="77777777" w:rsidR="00754B4A" w:rsidRPr="006E0884" w:rsidRDefault="00754B4A" w:rsidP="00754B4A">
      <w:pPr>
        <w:pStyle w:val="Paragraphedeliste"/>
        <w:keepNext/>
        <w:keepLines/>
        <w:numPr>
          <w:ilvl w:val="0"/>
          <w:numId w:val="5"/>
        </w:numPr>
        <w:spacing w:before="200"/>
        <w:contextualSpacing w:val="0"/>
        <w:outlineLvl w:val="3"/>
        <w:rPr>
          <w:rFonts w:asciiTheme="minorHAnsi" w:eastAsiaTheme="minorHAnsi" w:hAnsiTheme="minorHAnsi" w:cstheme="minorHAnsi"/>
          <w:b/>
          <w:bCs/>
          <w:i/>
          <w:iCs/>
          <w:vanish/>
          <w:color w:val="4F81BD" w:themeColor="accent1"/>
        </w:rPr>
      </w:pPr>
    </w:p>
    <w:p w14:paraId="4714DF39" w14:textId="77777777" w:rsidR="00754B4A" w:rsidRPr="006E0884" w:rsidRDefault="00754B4A" w:rsidP="00754B4A">
      <w:pPr>
        <w:pStyle w:val="Paragraphedeliste"/>
        <w:keepNext/>
        <w:keepLines/>
        <w:numPr>
          <w:ilvl w:val="0"/>
          <w:numId w:val="5"/>
        </w:numPr>
        <w:spacing w:before="200"/>
        <w:contextualSpacing w:val="0"/>
        <w:outlineLvl w:val="3"/>
        <w:rPr>
          <w:rFonts w:asciiTheme="minorHAnsi" w:eastAsiaTheme="minorHAnsi" w:hAnsiTheme="minorHAnsi" w:cstheme="minorHAnsi"/>
          <w:b/>
          <w:bCs/>
          <w:i/>
          <w:iCs/>
          <w:vanish/>
          <w:color w:val="4F81BD" w:themeColor="accent1"/>
        </w:rPr>
      </w:pPr>
    </w:p>
    <w:p w14:paraId="06C45CE9" w14:textId="77777777" w:rsidR="00754B4A" w:rsidRPr="006E0884" w:rsidRDefault="00754B4A" w:rsidP="00754B4A">
      <w:pPr>
        <w:pStyle w:val="Paragraphedeliste"/>
        <w:keepNext/>
        <w:keepLines/>
        <w:numPr>
          <w:ilvl w:val="0"/>
          <w:numId w:val="5"/>
        </w:numPr>
        <w:spacing w:before="200"/>
        <w:contextualSpacing w:val="0"/>
        <w:outlineLvl w:val="3"/>
        <w:rPr>
          <w:rFonts w:asciiTheme="minorHAnsi" w:eastAsiaTheme="minorHAnsi" w:hAnsiTheme="minorHAnsi" w:cstheme="minorHAnsi"/>
          <w:b/>
          <w:bCs/>
          <w:i/>
          <w:iCs/>
          <w:vanish/>
          <w:color w:val="4F81BD" w:themeColor="accent1"/>
        </w:rPr>
      </w:pPr>
    </w:p>
    <w:p w14:paraId="362D09E5" w14:textId="77777777" w:rsidR="00754B4A" w:rsidRPr="006E0884" w:rsidRDefault="00754B4A" w:rsidP="00754B4A">
      <w:pPr>
        <w:pStyle w:val="Paragraphedeliste"/>
        <w:keepNext/>
        <w:keepLines/>
        <w:numPr>
          <w:ilvl w:val="1"/>
          <w:numId w:val="5"/>
        </w:numPr>
        <w:spacing w:before="200"/>
        <w:contextualSpacing w:val="0"/>
        <w:outlineLvl w:val="3"/>
        <w:rPr>
          <w:rFonts w:asciiTheme="minorHAnsi" w:eastAsiaTheme="minorHAnsi" w:hAnsiTheme="minorHAnsi" w:cstheme="minorHAnsi"/>
          <w:b/>
          <w:bCs/>
          <w:i/>
          <w:iCs/>
          <w:vanish/>
          <w:color w:val="4F81BD" w:themeColor="accent1"/>
        </w:rPr>
      </w:pPr>
    </w:p>
    <w:p w14:paraId="78E17952" w14:textId="77777777" w:rsidR="00754B4A" w:rsidRPr="006E0884" w:rsidRDefault="00754B4A" w:rsidP="00754B4A">
      <w:pPr>
        <w:pStyle w:val="Titre4"/>
        <w:numPr>
          <w:ilvl w:val="3"/>
          <w:numId w:val="6"/>
        </w:numPr>
        <w:rPr>
          <w:rFonts w:asciiTheme="minorHAnsi" w:hAnsiTheme="minorHAnsi" w:cstheme="minorHAnsi"/>
        </w:rPr>
      </w:pPr>
      <w:r w:rsidRPr="006E0884">
        <w:rPr>
          <w:rFonts w:asciiTheme="minorHAnsi" w:hAnsiTheme="minorHAnsi" w:cstheme="minorHAnsi"/>
        </w:rPr>
        <w:t>Essais et contrôles généraux</w:t>
      </w:r>
      <w:bookmarkEnd w:id="56"/>
    </w:p>
    <w:p w14:paraId="7CF8248A" w14:textId="77777777" w:rsidR="00754B4A" w:rsidRPr="006E0884" w:rsidRDefault="00754B4A" w:rsidP="00754B4A">
      <w:pPr>
        <w:pStyle w:val="Corpsdetexte"/>
        <w:rPr>
          <w:rFonts w:asciiTheme="minorHAnsi" w:eastAsiaTheme="minorHAnsi" w:hAnsiTheme="minorHAnsi" w:cstheme="minorHAnsi"/>
          <w:sz w:val="22"/>
          <w:szCs w:val="22"/>
        </w:rPr>
      </w:pPr>
      <w:r w:rsidRPr="006E0884">
        <w:rPr>
          <w:rFonts w:asciiTheme="minorHAnsi" w:hAnsiTheme="minorHAnsi" w:cstheme="minorHAnsi"/>
          <w:sz w:val="22"/>
          <w:szCs w:val="22"/>
        </w:rPr>
        <w:t>Les travaux sont soumis aux dispositions générales prévues à l’article 24 du CCAG-TRAVAUX et aux fascicules concernés du CCTG-Travaux, complétés éventuellement par les dispositions particulières insérées au CCTP.</w:t>
      </w:r>
    </w:p>
    <w:p w14:paraId="569EB5BF" w14:textId="77777777" w:rsidR="00754B4A" w:rsidRPr="006E0884" w:rsidRDefault="00754B4A" w:rsidP="00754B4A">
      <w:pPr>
        <w:pStyle w:val="Titre4"/>
        <w:numPr>
          <w:ilvl w:val="3"/>
          <w:numId w:val="6"/>
        </w:numPr>
        <w:rPr>
          <w:rFonts w:asciiTheme="minorHAnsi" w:hAnsiTheme="minorHAnsi" w:cstheme="minorHAnsi"/>
        </w:rPr>
      </w:pPr>
      <w:bookmarkStart w:id="58" w:name="_Toc132367222"/>
      <w:r w:rsidRPr="006E0884">
        <w:rPr>
          <w:rFonts w:asciiTheme="minorHAnsi" w:hAnsiTheme="minorHAnsi" w:cstheme="minorHAnsi"/>
        </w:rPr>
        <w:t>Essais et contrôles supplémentaires</w:t>
      </w:r>
      <w:bookmarkEnd w:id="58"/>
    </w:p>
    <w:p w14:paraId="21AF44B8" w14:textId="77777777" w:rsidR="00754B4A" w:rsidRPr="006E0884" w:rsidRDefault="00754B4A" w:rsidP="00754B4A">
      <w:pPr>
        <w:pStyle w:val="Corpsdetexte"/>
        <w:rPr>
          <w:rFonts w:asciiTheme="minorHAnsi" w:eastAsiaTheme="minorHAnsi" w:hAnsiTheme="minorHAnsi" w:cstheme="minorHAnsi"/>
          <w:sz w:val="22"/>
          <w:szCs w:val="22"/>
        </w:rPr>
      </w:pPr>
      <w:r w:rsidRPr="006E0884">
        <w:rPr>
          <w:rFonts w:asciiTheme="minorHAnsi" w:hAnsiTheme="minorHAnsi" w:cstheme="minorHAnsi"/>
          <w:sz w:val="22"/>
          <w:szCs w:val="22"/>
        </w:rPr>
        <w:t>Le Maître d’Ouvrage sur proposition du Maître d’Œuvre ou du bureau de contrôle se réserve le droit de faire effectuer des essais et contrôles en sus de ceux définis par le marché. Ces essais, définis par le Maître d’Œuvre et le Maître d’Ouvrage, seront à la charge du Maître d’Ouvrage s’ils sont satisfaisants. S’ils étaient négatifs, ces essais, ainsi que tous les suivants qui s’avéreraient nécessaires, en cas de résultats non satisfaisants, seront à la charge de l’Entreprise, le programme et l’organisme chargé de réaliser les essais étant dans chaque cas définis par le Maître d’Œuvre et le Maître de l’Ouvrage.</w:t>
      </w:r>
    </w:p>
    <w:p w14:paraId="5BEC02A3" w14:textId="77777777" w:rsidR="00754B4A" w:rsidRPr="006E0884" w:rsidRDefault="00754B4A" w:rsidP="00754B4A">
      <w:pPr>
        <w:pStyle w:val="Titre4"/>
        <w:numPr>
          <w:ilvl w:val="3"/>
          <w:numId w:val="6"/>
        </w:numPr>
        <w:rPr>
          <w:rFonts w:asciiTheme="minorHAnsi" w:hAnsiTheme="minorHAnsi" w:cstheme="minorHAnsi"/>
        </w:rPr>
      </w:pPr>
      <w:bookmarkStart w:id="59" w:name="_Toc132367223"/>
      <w:r w:rsidRPr="006E0884">
        <w:rPr>
          <w:rFonts w:asciiTheme="minorHAnsi" w:hAnsiTheme="minorHAnsi" w:cstheme="minorHAnsi"/>
        </w:rPr>
        <w:t>Contrôles par le bureau de contrôle</w:t>
      </w:r>
      <w:bookmarkEnd w:id="59"/>
    </w:p>
    <w:p w14:paraId="082DFF1C" w14:textId="77777777" w:rsidR="00754B4A" w:rsidRPr="00AD69FF" w:rsidRDefault="00754B4A" w:rsidP="00754B4A">
      <w:pPr>
        <w:pStyle w:val="Corpsdetexte"/>
        <w:rPr>
          <w:rFonts w:asciiTheme="minorHAnsi" w:eastAsiaTheme="minorHAnsi" w:hAnsiTheme="minorHAnsi" w:cstheme="minorHAnsi"/>
          <w:sz w:val="22"/>
          <w:szCs w:val="22"/>
        </w:rPr>
      </w:pPr>
      <w:r w:rsidRPr="00AD69FF">
        <w:rPr>
          <w:rFonts w:asciiTheme="minorHAnsi" w:hAnsiTheme="minorHAnsi" w:cstheme="minorHAnsi"/>
          <w:sz w:val="22"/>
          <w:szCs w:val="22"/>
        </w:rPr>
        <w:t>Le titulaire tiendra compte des observations du Bureau de Contrôle sur ses études d'exécution et sur ses travaux.</w:t>
      </w:r>
    </w:p>
    <w:p w14:paraId="67A08B1E" w14:textId="77777777" w:rsidR="00754B4A" w:rsidRPr="00AD69FF" w:rsidRDefault="00754B4A" w:rsidP="00754B4A">
      <w:pPr>
        <w:pStyle w:val="Corpsdetexte"/>
        <w:rPr>
          <w:rFonts w:asciiTheme="minorHAnsi" w:hAnsiTheme="minorHAnsi" w:cstheme="minorHAnsi"/>
          <w:sz w:val="22"/>
          <w:szCs w:val="22"/>
        </w:rPr>
      </w:pPr>
      <w:r w:rsidRPr="00AD69FF">
        <w:rPr>
          <w:rFonts w:asciiTheme="minorHAnsi" w:hAnsiTheme="minorHAnsi" w:cstheme="minorHAnsi"/>
          <w:sz w:val="22"/>
          <w:szCs w:val="22"/>
        </w:rPr>
        <w:t>Si le titulaire n'est pas d'accord avec ces observations il lui appartiendra d'apporter au Bureau de Contrôle ainsi qu'au Maître d'Œuvre la preuve technique du bien-fondé de sa position.</w:t>
      </w:r>
    </w:p>
    <w:p w14:paraId="1505F5B6" w14:textId="77777777" w:rsidR="00754B4A" w:rsidRPr="00AD69FF" w:rsidRDefault="00754B4A" w:rsidP="00754B4A">
      <w:pPr>
        <w:pStyle w:val="Corpsdetexte"/>
        <w:rPr>
          <w:rFonts w:asciiTheme="minorHAnsi" w:hAnsiTheme="minorHAnsi" w:cstheme="minorHAnsi"/>
          <w:sz w:val="22"/>
          <w:szCs w:val="22"/>
        </w:rPr>
      </w:pPr>
      <w:r w:rsidRPr="00AD69FF">
        <w:rPr>
          <w:rFonts w:asciiTheme="minorHAnsi" w:hAnsiTheme="minorHAnsi" w:cstheme="minorHAnsi"/>
          <w:sz w:val="22"/>
          <w:szCs w:val="22"/>
        </w:rPr>
        <w:t>En aucun cas les incidences financières des observations non contestables du Bureau de Contrôle ne pourront donner lieu à un supplément au Marché ou à une extension des délais contractuels du titulaire.</w:t>
      </w:r>
    </w:p>
    <w:p w14:paraId="20B00B9B" w14:textId="77777777" w:rsidR="00754B4A" w:rsidRPr="006E0884" w:rsidRDefault="00754B4A" w:rsidP="00754B4A">
      <w:pPr>
        <w:pStyle w:val="Corpsdetexte"/>
        <w:rPr>
          <w:rFonts w:asciiTheme="minorHAnsi" w:hAnsiTheme="minorHAnsi" w:cstheme="minorHAnsi"/>
          <w:sz w:val="22"/>
          <w:szCs w:val="22"/>
        </w:rPr>
      </w:pPr>
      <w:r w:rsidRPr="00AD69FF">
        <w:rPr>
          <w:rFonts w:asciiTheme="minorHAnsi" w:hAnsiTheme="minorHAnsi" w:cstheme="minorHAnsi"/>
          <w:sz w:val="22"/>
          <w:szCs w:val="22"/>
        </w:rPr>
        <w:t>D'autre part, le titulaire ne pourra se refuser à toutes les prestations qui pourront lui être demandées par le Bureau de Contrôle pour lui permettre d'exercer sa mission.</w:t>
      </w:r>
    </w:p>
    <w:p w14:paraId="5D72058D" w14:textId="77777777" w:rsidR="00754B4A" w:rsidRPr="006E0884" w:rsidRDefault="00754B4A" w:rsidP="00754B4A">
      <w:pPr>
        <w:pStyle w:val="Paragraphedeliste"/>
        <w:keepNext/>
        <w:numPr>
          <w:ilvl w:val="0"/>
          <w:numId w:val="37"/>
        </w:numPr>
        <w:overflowPunct w:val="0"/>
        <w:adjustRightInd w:val="0"/>
        <w:spacing w:before="120" w:after="240"/>
        <w:contextualSpacing w:val="0"/>
        <w:jc w:val="both"/>
        <w:outlineLvl w:val="1"/>
        <w:rPr>
          <w:rFonts w:asciiTheme="minorHAnsi" w:eastAsiaTheme="minorHAnsi" w:hAnsiTheme="minorHAnsi" w:cstheme="minorHAnsi"/>
          <w:b/>
          <w:bCs/>
          <w:vanish/>
          <w:color w:val="003466"/>
          <w:kern w:val="28"/>
          <w:u w:val="single"/>
        </w:rPr>
      </w:pPr>
      <w:bookmarkStart w:id="60" w:name="_Toc137818457"/>
      <w:bookmarkStart w:id="61" w:name="_Toc138090772"/>
      <w:bookmarkStart w:id="62" w:name="_Toc138090835"/>
      <w:bookmarkStart w:id="63" w:name="_Toc138091628"/>
      <w:bookmarkStart w:id="64" w:name="_Toc138691582"/>
      <w:bookmarkStart w:id="65" w:name="_Toc139013761"/>
      <w:bookmarkStart w:id="66" w:name="_Toc196556622"/>
      <w:bookmarkStart w:id="67" w:name="_Toc132367225"/>
      <w:bookmarkStart w:id="68" w:name="_Toc139033019"/>
      <w:bookmarkEnd w:id="60"/>
      <w:bookmarkEnd w:id="61"/>
      <w:bookmarkEnd w:id="62"/>
      <w:bookmarkEnd w:id="63"/>
      <w:bookmarkEnd w:id="64"/>
      <w:bookmarkEnd w:id="65"/>
      <w:bookmarkEnd w:id="68"/>
    </w:p>
    <w:p w14:paraId="7A4BE77B" w14:textId="77777777" w:rsidR="00754B4A" w:rsidRPr="006E0884" w:rsidRDefault="00754B4A" w:rsidP="00754B4A">
      <w:pPr>
        <w:pStyle w:val="Paragraphedeliste"/>
        <w:keepNext/>
        <w:numPr>
          <w:ilvl w:val="0"/>
          <w:numId w:val="37"/>
        </w:numPr>
        <w:overflowPunct w:val="0"/>
        <w:adjustRightInd w:val="0"/>
        <w:spacing w:before="120" w:after="240"/>
        <w:contextualSpacing w:val="0"/>
        <w:jc w:val="both"/>
        <w:outlineLvl w:val="1"/>
        <w:rPr>
          <w:rFonts w:asciiTheme="minorHAnsi" w:eastAsiaTheme="minorHAnsi" w:hAnsiTheme="minorHAnsi" w:cstheme="minorHAnsi"/>
          <w:b/>
          <w:bCs/>
          <w:vanish/>
          <w:color w:val="003466"/>
          <w:kern w:val="28"/>
          <w:u w:val="single"/>
        </w:rPr>
      </w:pPr>
      <w:bookmarkStart w:id="69" w:name="_Toc137818458"/>
      <w:bookmarkStart w:id="70" w:name="_Toc138090773"/>
      <w:bookmarkStart w:id="71" w:name="_Toc138090836"/>
      <w:bookmarkStart w:id="72" w:name="_Toc138091629"/>
      <w:bookmarkStart w:id="73" w:name="_Toc138691583"/>
      <w:bookmarkStart w:id="74" w:name="_Toc139013762"/>
      <w:bookmarkStart w:id="75" w:name="_Toc139033020"/>
      <w:bookmarkEnd w:id="69"/>
      <w:bookmarkEnd w:id="70"/>
      <w:bookmarkEnd w:id="71"/>
      <w:bookmarkEnd w:id="72"/>
      <w:bookmarkEnd w:id="73"/>
      <w:bookmarkEnd w:id="74"/>
      <w:bookmarkEnd w:id="75"/>
    </w:p>
    <w:p w14:paraId="4CFC6427" w14:textId="77777777" w:rsidR="00754B4A" w:rsidRPr="006E0884" w:rsidRDefault="00754B4A" w:rsidP="00754B4A">
      <w:pPr>
        <w:pStyle w:val="Paragraphedeliste"/>
        <w:keepNext/>
        <w:numPr>
          <w:ilvl w:val="0"/>
          <w:numId w:val="37"/>
        </w:numPr>
        <w:overflowPunct w:val="0"/>
        <w:adjustRightInd w:val="0"/>
        <w:spacing w:before="120" w:after="240"/>
        <w:contextualSpacing w:val="0"/>
        <w:jc w:val="both"/>
        <w:outlineLvl w:val="1"/>
        <w:rPr>
          <w:rFonts w:asciiTheme="minorHAnsi" w:eastAsiaTheme="minorHAnsi" w:hAnsiTheme="minorHAnsi" w:cstheme="minorHAnsi"/>
          <w:b/>
          <w:bCs/>
          <w:vanish/>
          <w:color w:val="003466"/>
          <w:kern w:val="28"/>
          <w:u w:val="single"/>
        </w:rPr>
      </w:pPr>
      <w:bookmarkStart w:id="76" w:name="_Toc137818459"/>
      <w:bookmarkStart w:id="77" w:name="_Toc138090774"/>
      <w:bookmarkStart w:id="78" w:name="_Toc138090837"/>
      <w:bookmarkStart w:id="79" w:name="_Toc138091630"/>
      <w:bookmarkStart w:id="80" w:name="_Toc138691584"/>
      <w:bookmarkStart w:id="81" w:name="_Toc139013763"/>
      <w:bookmarkStart w:id="82" w:name="_Toc139033021"/>
      <w:bookmarkEnd w:id="76"/>
      <w:bookmarkEnd w:id="77"/>
      <w:bookmarkEnd w:id="78"/>
      <w:bookmarkEnd w:id="79"/>
      <w:bookmarkEnd w:id="80"/>
      <w:bookmarkEnd w:id="81"/>
      <w:bookmarkEnd w:id="82"/>
    </w:p>
    <w:p w14:paraId="099AF96C" w14:textId="77777777" w:rsidR="00754B4A" w:rsidRPr="006E0884" w:rsidRDefault="00754B4A" w:rsidP="00754B4A">
      <w:pPr>
        <w:pStyle w:val="Paragraphedeliste"/>
        <w:keepNext/>
        <w:numPr>
          <w:ilvl w:val="0"/>
          <w:numId w:val="37"/>
        </w:numPr>
        <w:overflowPunct w:val="0"/>
        <w:adjustRightInd w:val="0"/>
        <w:spacing w:before="120" w:after="240"/>
        <w:contextualSpacing w:val="0"/>
        <w:jc w:val="both"/>
        <w:outlineLvl w:val="1"/>
        <w:rPr>
          <w:rFonts w:asciiTheme="minorHAnsi" w:eastAsiaTheme="minorHAnsi" w:hAnsiTheme="minorHAnsi" w:cstheme="minorHAnsi"/>
          <w:b/>
          <w:bCs/>
          <w:vanish/>
          <w:color w:val="003466"/>
          <w:kern w:val="28"/>
          <w:u w:val="single"/>
        </w:rPr>
      </w:pPr>
      <w:bookmarkStart w:id="83" w:name="_Toc137818460"/>
      <w:bookmarkStart w:id="84" w:name="_Toc138090775"/>
      <w:bookmarkStart w:id="85" w:name="_Toc138090838"/>
      <w:bookmarkStart w:id="86" w:name="_Toc138091631"/>
      <w:bookmarkStart w:id="87" w:name="_Toc138691585"/>
      <w:bookmarkStart w:id="88" w:name="_Toc139013764"/>
      <w:bookmarkStart w:id="89" w:name="_Toc139033022"/>
      <w:bookmarkEnd w:id="83"/>
      <w:bookmarkEnd w:id="84"/>
      <w:bookmarkEnd w:id="85"/>
      <w:bookmarkEnd w:id="86"/>
      <w:bookmarkEnd w:id="87"/>
      <w:bookmarkEnd w:id="88"/>
      <w:bookmarkEnd w:id="89"/>
    </w:p>
    <w:p w14:paraId="195F6221" w14:textId="77777777" w:rsidR="00754B4A" w:rsidRPr="006E0884" w:rsidRDefault="00754B4A" w:rsidP="00754B4A">
      <w:pPr>
        <w:pStyle w:val="Paragraphedeliste"/>
        <w:keepNext/>
        <w:numPr>
          <w:ilvl w:val="0"/>
          <w:numId w:val="37"/>
        </w:numPr>
        <w:overflowPunct w:val="0"/>
        <w:adjustRightInd w:val="0"/>
        <w:spacing w:before="120" w:after="240"/>
        <w:contextualSpacing w:val="0"/>
        <w:jc w:val="both"/>
        <w:outlineLvl w:val="1"/>
        <w:rPr>
          <w:rFonts w:asciiTheme="minorHAnsi" w:eastAsiaTheme="minorHAnsi" w:hAnsiTheme="minorHAnsi" w:cstheme="minorHAnsi"/>
          <w:b/>
          <w:bCs/>
          <w:vanish/>
          <w:color w:val="003466"/>
          <w:kern w:val="28"/>
          <w:u w:val="single"/>
        </w:rPr>
      </w:pPr>
      <w:bookmarkStart w:id="90" w:name="_Toc137818461"/>
      <w:bookmarkStart w:id="91" w:name="_Toc138090776"/>
      <w:bookmarkStart w:id="92" w:name="_Toc138090839"/>
      <w:bookmarkStart w:id="93" w:name="_Toc138091632"/>
      <w:bookmarkStart w:id="94" w:name="_Toc138691586"/>
      <w:bookmarkStart w:id="95" w:name="_Toc139013765"/>
      <w:bookmarkStart w:id="96" w:name="_Toc139033023"/>
      <w:bookmarkEnd w:id="90"/>
      <w:bookmarkEnd w:id="91"/>
      <w:bookmarkEnd w:id="92"/>
      <w:bookmarkEnd w:id="93"/>
      <w:bookmarkEnd w:id="94"/>
      <w:bookmarkEnd w:id="95"/>
      <w:bookmarkEnd w:id="96"/>
    </w:p>
    <w:p w14:paraId="7B4440CF" w14:textId="77777777" w:rsidR="00754B4A" w:rsidRPr="006E0884" w:rsidRDefault="00754B4A" w:rsidP="00754B4A">
      <w:pPr>
        <w:pStyle w:val="Paragraphedeliste"/>
        <w:keepNext/>
        <w:numPr>
          <w:ilvl w:val="0"/>
          <w:numId w:val="37"/>
        </w:numPr>
        <w:overflowPunct w:val="0"/>
        <w:adjustRightInd w:val="0"/>
        <w:spacing w:before="120" w:after="240"/>
        <w:contextualSpacing w:val="0"/>
        <w:jc w:val="both"/>
        <w:outlineLvl w:val="1"/>
        <w:rPr>
          <w:rFonts w:asciiTheme="minorHAnsi" w:eastAsiaTheme="minorHAnsi" w:hAnsiTheme="minorHAnsi" w:cstheme="minorHAnsi"/>
          <w:b/>
          <w:bCs/>
          <w:vanish/>
          <w:color w:val="003466"/>
          <w:kern w:val="28"/>
          <w:u w:val="single"/>
        </w:rPr>
      </w:pPr>
      <w:bookmarkStart w:id="97" w:name="_Toc137818462"/>
      <w:bookmarkStart w:id="98" w:name="_Toc138090777"/>
      <w:bookmarkStart w:id="99" w:name="_Toc138090840"/>
      <w:bookmarkStart w:id="100" w:name="_Toc138091633"/>
      <w:bookmarkStart w:id="101" w:name="_Toc138691587"/>
      <w:bookmarkStart w:id="102" w:name="_Toc139013766"/>
      <w:bookmarkStart w:id="103" w:name="_Toc139033024"/>
      <w:bookmarkEnd w:id="97"/>
      <w:bookmarkEnd w:id="98"/>
      <w:bookmarkEnd w:id="99"/>
      <w:bookmarkEnd w:id="100"/>
      <w:bookmarkEnd w:id="101"/>
      <w:bookmarkEnd w:id="102"/>
      <w:bookmarkEnd w:id="103"/>
    </w:p>
    <w:p w14:paraId="04774794" w14:textId="77777777" w:rsidR="00754B4A" w:rsidRPr="006E0884" w:rsidRDefault="00754B4A" w:rsidP="00754B4A">
      <w:pPr>
        <w:pStyle w:val="Paragraphedeliste"/>
        <w:keepNext/>
        <w:numPr>
          <w:ilvl w:val="0"/>
          <w:numId w:val="37"/>
        </w:numPr>
        <w:overflowPunct w:val="0"/>
        <w:adjustRightInd w:val="0"/>
        <w:spacing w:before="120" w:after="240"/>
        <w:contextualSpacing w:val="0"/>
        <w:jc w:val="both"/>
        <w:outlineLvl w:val="1"/>
        <w:rPr>
          <w:rFonts w:asciiTheme="minorHAnsi" w:eastAsiaTheme="minorHAnsi" w:hAnsiTheme="minorHAnsi" w:cstheme="minorHAnsi"/>
          <w:b/>
          <w:bCs/>
          <w:vanish/>
          <w:color w:val="003466"/>
          <w:kern w:val="28"/>
          <w:u w:val="single"/>
        </w:rPr>
      </w:pPr>
      <w:bookmarkStart w:id="104" w:name="_Toc137818463"/>
      <w:bookmarkStart w:id="105" w:name="_Toc138090778"/>
      <w:bookmarkStart w:id="106" w:name="_Toc138090841"/>
      <w:bookmarkStart w:id="107" w:name="_Toc138091634"/>
      <w:bookmarkStart w:id="108" w:name="_Toc138691588"/>
      <w:bookmarkStart w:id="109" w:name="_Toc139013767"/>
      <w:bookmarkStart w:id="110" w:name="_Toc139033025"/>
      <w:bookmarkEnd w:id="104"/>
      <w:bookmarkEnd w:id="105"/>
      <w:bookmarkEnd w:id="106"/>
      <w:bookmarkEnd w:id="107"/>
      <w:bookmarkEnd w:id="108"/>
      <w:bookmarkEnd w:id="109"/>
      <w:bookmarkEnd w:id="110"/>
    </w:p>
    <w:p w14:paraId="6F01AE56" w14:textId="77777777" w:rsidR="00754B4A" w:rsidRPr="006E0884" w:rsidRDefault="00754B4A" w:rsidP="00754B4A">
      <w:pPr>
        <w:pStyle w:val="Paragraphedeliste"/>
        <w:keepNext/>
        <w:numPr>
          <w:ilvl w:val="0"/>
          <w:numId w:val="37"/>
        </w:numPr>
        <w:overflowPunct w:val="0"/>
        <w:adjustRightInd w:val="0"/>
        <w:spacing w:before="120" w:after="240"/>
        <w:contextualSpacing w:val="0"/>
        <w:jc w:val="both"/>
        <w:outlineLvl w:val="1"/>
        <w:rPr>
          <w:rFonts w:asciiTheme="minorHAnsi" w:eastAsiaTheme="minorHAnsi" w:hAnsiTheme="minorHAnsi" w:cstheme="minorHAnsi"/>
          <w:b/>
          <w:bCs/>
          <w:vanish/>
          <w:color w:val="003466"/>
          <w:kern w:val="28"/>
          <w:u w:val="single"/>
        </w:rPr>
      </w:pPr>
      <w:bookmarkStart w:id="111" w:name="_Toc137818464"/>
      <w:bookmarkStart w:id="112" w:name="_Toc138090779"/>
      <w:bookmarkStart w:id="113" w:name="_Toc138090842"/>
      <w:bookmarkStart w:id="114" w:name="_Toc138091635"/>
      <w:bookmarkStart w:id="115" w:name="_Toc138691589"/>
      <w:bookmarkStart w:id="116" w:name="_Toc139013768"/>
      <w:bookmarkStart w:id="117" w:name="_Toc139033026"/>
      <w:bookmarkEnd w:id="111"/>
      <w:bookmarkEnd w:id="112"/>
      <w:bookmarkEnd w:id="113"/>
      <w:bookmarkEnd w:id="114"/>
      <w:bookmarkEnd w:id="115"/>
      <w:bookmarkEnd w:id="116"/>
      <w:bookmarkEnd w:id="117"/>
    </w:p>
    <w:p w14:paraId="2E8A1493" w14:textId="77777777" w:rsidR="00754B4A" w:rsidRPr="006E0884" w:rsidRDefault="00754B4A" w:rsidP="00754B4A">
      <w:pPr>
        <w:pStyle w:val="Paragraphedeliste"/>
        <w:keepNext/>
        <w:numPr>
          <w:ilvl w:val="1"/>
          <w:numId w:val="37"/>
        </w:numPr>
        <w:overflowPunct w:val="0"/>
        <w:adjustRightInd w:val="0"/>
        <w:spacing w:before="120" w:after="240"/>
        <w:contextualSpacing w:val="0"/>
        <w:jc w:val="both"/>
        <w:outlineLvl w:val="1"/>
        <w:rPr>
          <w:rFonts w:asciiTheme="minorHAnsi" w:eastAsiaTheme="minorHAnsi" w:hAnsiTheme="minorHAnsi" w:cstheme="minorHAnsi"/>
          <w:b/>
          <w:bCs/>
          <w:vanish/>
          <w:color w:val="003466"/>
          <w:kern w:val="28"/>
          <w:u w:val="single"/>
        </w:rPr>
      </w:pPr>
      <w:bookmarkStart w:id="118" w:name="_Toc137818465"/>
      <w:bookmarkStart w:id="119" w:name="_Toc138090780"/>
      <w:bookmarkStart w:id="120" w:name="_Toc138090843"/>
      <w:bookmarkStart w:id="121" w:name="_Toc138091636"/>
      <w:bookmarkStart w:id="122" w:name="_Toc138691590"/>
      <w:bookmarkStart w:id="123" w:name="_Toc139013769"/>
      <w:bookmarkStart w:id="124" w:name="_Toc139033027"/>
      <w:bookmarkEnd w:id="118"/>
      <w:bookmarkEnd w:id="119"/>
      <w:bookmarkEnd w:id="120"/>
      <w:bookmarkEnd w:id="121"/>
      <w:bookmarkEnd w:id="122"/>
      <w:bookmarkEnd w:id="123"/>
      <w:bookmarkEnd w:id="124"/>
    </w:p>
    <w:p w14:paraId="4A1E09B9" w14:textId="6FD324B4" w:rsidR="00754B4A" w:rsidRPr="006E0884" w:rsidRDefault="00754B4A" w:rsidP="004D3146">
      <w:pPr>
        <w:pStyle w:val="Titre2"/>
        <w:numPr>
          <w:ilvl w:val="1"/>
          <w:numId w:val="6"/>
        </w:numPr>
        <w:rPr>
          <w:rFonts w:asciiTheme="minorHAnsi" w:hAnsiTheme="minorHAnsi" w:cstheme="minorHAnsi"/>
        </w:rPr>
      </w:pPr>
      <w:bookmarkStart w:id="125" w:name="_Toc196556623"/>
      <w:bookmarkStart w:id="126" w:name="_Toc132367226"/>
      <w:bookmarkStart w:id="127" w:name="_Toc138090782"/>
      <w:bookmarkStart w:id="128" w:name="_Toc138091638"/>
      <w:bookmarkStart w:id="129" w:name="_Toc139033028"/>
      <w:bookmarkEnd w:id="66"/>
      <w:bookmarkEnd w:id="67"/>
      <w:r w:rsidRPr="006E0884">
        <w:rPr>
          <w:rFonts w:asciiTheme="minorHAnsi" w:hAnsiTheme="minorHAnsi" w:cstheme="minorHAnsi"/>
        </w:rPr>
        <w:t>Réception</w:t>
      </w:r>
      <w:bookmarkEnd w:id="125"/>
      <w:bookmarkEnd w:id="126"/>
      <w:bookmarkEnd w:id="127"/>
      <w:bookmarkEnd w:id="128"/>
      <w:bookmarkEnd w:id="129"/>
    </w:p>
    <w:p w14:paraId="7D67DB44" w14:textId="77777777" w:rsidR="00754B4A" w:rsidRPr="006E0884" w:rsidRDefault="00754B4A" w:rsidP="00754B4A">
      <w:pPr>
        <w:pStyle w:val="Corpsdetexte"/>
        <w:rPr>
          <w:rFonts w:asciiTheme="minorHAnsi" w:eastAsiaTheme="minorHAnsi" w:hAnsiTheme="minorHAnsi" w:cstheme="minorHAnsi"/>
          <w:sz w:val="22"/>
          <w:szCs w:val="22"/>
        </w:rPr>
      </w:pPr>
      <w:bookmarkStart w:id="130" w:name="_Toc454781692"/>
      <w:r w:rsidRPr="006E0884">
        <w:rPr>
          <w:rFonts w:asciiTheme="minorHAnsi" w:hAnsiTheme="minorHAnsi" w:cstheme="minorHAnsi"/>
          <w:sz w:val="22"/>
          <w:szCs w:val="22"/>
        </w:rPr>
        <w:t xml:space="preserve">Les </w:t>
      </w:r>
      <w:r w:rsidRPr="006E0884">
        <w:rPr>
          <w:rFonts w:asciiTheme="minorHAnsi" w:hAnsiTheme="minorHAnsi" w:cstheme="minorHAnsi"/>
          <w:sz w:val="22"/>
          <w:szCs w:val="22"/>
          <w:u w:val="single"/>
        </w:rPr>
        <w:t>opérations préalables à la réception</w:t>
      </w:r>
      <w:r w:rsidRPr="006E0884">
        <w:rPr>
          <w:rFonts w:asciiTheme="minorHAnsi" w:hAnsiTheme="minorHAnsi" w:cstheme="minorHAnsi"/>
          <w:sz w:val="22"/>
          <w:szCs w:val="22"/>
        </w:rPr>
        <w:t xml:space="preserve"> comportent successivement :</w:t>
      </w:r>
    </w:p>
    <w:p w14:paraId="1453B079" w14:textId="77777777" w:rsidR="00754B4A" w:rsidRPr="006E0884" w:rsidRDefault="00754B4A" w:rsidP="00754B4A">
      <w:pPr>
        <w:pStyle w:val="Puce1"/>
        <w:rPr>
          <w:rFonts w:asciiTheme="minorHAnsi" w:hAnsiTheme="minorHAnsi" w:cstheme="minorHAnsi"/>
          <w:sz w:val="22"/>
          <w:szCs w:val="22"/>
        </w:rPr>
      </w:pPr>
      <w:r w:rsidRPr="006E0884">
        <w:rPr>
          <w:rFonts w:asciiTheme="minorHAnsi" w:hAnsiTheme="minorHAnsi" w:cstheme="minorHAnsi"/>
          <w:sz w:val="22"/>
          <w:szCs w:val="22"/>
        </w:rPr>
        <w:t>Établissement du constat de fin de travaux de construction,</w:t>
      </w:r>
    </w:p>
    <w:p w14:paraId="69A5D3AB" w14:textId="77777777" w:rsidR="00754B4A" w:rsidRPr="006E0884" w:rsidRDefault="00754B4A" w:rsidP="00754B4A">
      <w:pPr>
        <w:pStyle w:val="Puce1"/>
        <w:rPr>
          <w:rFonts w:asciiTheme="minorHAnsi" w:hAnsiTheme="minorHAnsi" w:cstheme="minorHAnsi"/>
          <w:sz w:val="22"/>
          <w:szCs w:val="22"/>
        </w:rPr>
      </w:pPr>
      <w:r w:rsidRPr="006E0884">
        <w:rPr>
          <w:rFonts w:asciiTheme="minorHAnsi" w:hAnsiTheme="minorHAnsi" w:cstheme="minorHAnsi"/>
          <w:sz w:val="22"/>
          <w:szCs w:val="22"/>
        </w:rPr>
        <w:t>La période de mise au point des ouvrages,</w:t>
      </w:r>
    </w:p>
    <w:p w14:paraId="19B62C6D" w14:textId="77777777" w:rsidR="00754B4A" w:rsidRPr="006E0884" w:rsidRDefault="00754B4A" w:rsidP="00754B4A">
      <w:pPr>
        <w:pStyle w:val="Puce1"/>
        <w:rPr>
          <w:rFonts w:asciiTheme="minorHAnsi" w:hAnsiTheme="minorHAnsi" w:cstheme="minorHAnsi"/>
          <w:sz w:val="22"/>
          <w:szCs w:val="22"/>
        </w:rPr>
      </w:pPr>
      <w:r w:rsidRPr="006E0884">
        <w:rPr>
          <w:rFonts w:asciiTheme="minorHAnsi" w:hAnsiTheme="minorHAnsi" w:cstheme="minorHAnsi"/>
          <w:sz w:val="22"/>
          <w:szCs w:val="22"/>
        </w:rPr>
        <w:t>La période d’observation,</w:t>
      </w:r>
    </w:p>
    <w:p w14:paraId="7CD31B40" w14:textId="77777777" w:rsidR="00754B4A" w:rsidRPr="006E0884" w:rsidRDefault="00754B4A" w:rsidP="00754B4A">
      <w:pPr>
        <w:pStyle w:val="Puce1"/>
        <w:rPr>
          <w:rFonts w:asciiTheme="minorHAnsi" w:hAnsiTheme="minorHAnsi" w:cstheme="minorHAnsi"/>
          <w:sz w:val="22"/>
          <w:szCs w:val="22"/>
        </w:rPr>
      </w:pPr>
      <w:r w:rsidRPr="006E0884">
        <w:rPr>
          <w:rFonts w:asciiTheme="minorHAnsi" w:hAnsiTheme="minorHAnsi" w:cstheme="minorHAnsi"/>
          <w:sz w:val="22"/>
          <w:szCs w:val="22"/>
        </w:rPr>
        <w:t>Les ultimes constatations.</w:t>
      </w:r>
    </w:p>
    <w:p w14:paraId="49C9554B" w14:textId="77777777" w:rsidR="00754B4A" w:rsidRPr="006E0884" w:rsidRDefault="00754B4A" w:rsidP="00754B4A">
      <w:pPr>
        <w:pStyle w:val="Corpsdetexte"/>
        <w:rPr>
          <w:rFonts w:asciiTheme="minorHAnsi" w:hAnsiTheme="minorHAnsi" w:cstheme="minorHAnsi"/>
          <w:sz w:val="22"/>
          <w:szCs w:val="22"/>
        </w:rPr>
      </w:pPr>
    </w:p>
    <w:p w14:paraId="4BD9FF94" w14:textId="5EB579AE"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Durant toute la période des opérations préalables à la réception et jusqu’à la date de notification de la réception, le Titulaire est le seul responsable du fonctionnement des installations.</w:t>
      </w:r>
    </w:p>
    <w:p w14:paraId="7309F1B5" w14:textId="77777777" w:rsidR="00EA61FD" w:rsidRPr="006E0884" w:rsidRDefault="00EA61FD" w:rsidP="00754B4A">
      <w:pPr>
        <w:pStyle w:val="Corpsdetexte"/>
        <w:rPr>
          <w:rFonts w:asciiTheme="minorHAnsi" w:hAnsiTheme="minorHAnsi" w:cstheme="minorHAnsi"/>
          <w:sz w:val="22"/>
          <w:szCs w:val="22"/>
        </w:rPr>
      </w:pPr>
    </w:p>
    <w:p w14:paraId="6A0BF136" w14:textId="77777777" w:rsidR="00754B4A" w:rsidRPr="00FA2E4D" w:rsidRDefault="00754B4A" w:rsidP="004D3146">
      <w:pPr>
        <w:pStyle w:val="Titre2"/>
        <w:numPr>
          <w:ilvl w:val="1"/>
          <w:numId w:val="6"/>
        </w:numPr>
        <w:rPr>
          <w:rFonts w:asciiTheme="minorHAnsi" w:hAnsiTheme="minorHAnsi" w:cstheme="minorHAnsi"/>
        </w:rPr>
      </w:pPr>
      <w:bookmarkStart w:id="131" w:name="_Toc196556624"/>
      <w:bookmarkStart w:id="132" w:name="_Toc132367232"/>
      <w:bookmarkStart w:id="133" w:name="_Toc138090783"/>
      <w:bookmarkStart w:id="134" w:name="_Toc138091639"/>
      <w:bookmarkStart w:id="135" w:name="_Toc139033029"/>
      <w:r w:rsidRPr="00FA2E4D">
        <w:rPr>
          <w:rFonts w:asciiTheme="minorHAnsi" w:hAnsiTheme="minorHAnsi" w:cstheme="minorHAnsi"/>
        </w:rPr>
        <w:t>Refus des installations</w:t>
      </w:r>
      <w:bookmarkEnd w:id="131"/>
      <w:bookmarkEnd w:id="132"/>
      <w:bookmarkEnd w:id="133"/>
      <w:bookmarkEnd w:id="134"/>
      <w:bookmarkEnd w:id="135"/>
    </w:p>
    <w:p w14:paraId="6731984E" w14:textId="4CC21102" w:rsidR="00754B4A" w:rsidRDefault="00754B4A" w:rsidP="00754B4A">
      <w:pPr>
        <w:pStyle w:val="Corpsdetexte"/>
        <w:rPr>
          <w:rFonts w:asciiTheme="minorHAnsi" w:hAnsiTheme="minorHAnsi" w:cstheme="minorHAnsi"/>
          <w:sz w:val="22"/>
          <w:szCs w:val="22"/>
        </w:rPr>
      </w:pPr>
      <w:r w:rsidRPr="00FA2E4D">
        <w:rPr>
          <w:rFonts w:asciiTheme="minorHAnsi" w:hAnsiTheme="minorHAnsi" w:cstheme="minorHAnsi"/>
          <w:sz w:val="22"/>
          <w:szCs w:val="22"/>
        </w:rPr>
        <w:t>Si dans un délai de 15 mois à dater du démarrage de la période de mise au point, le Titulaire n’a pas réussi à satisfaire aux conditions permettant la prononciation de la réception, le Maître d’Ouvrage pourra refuser définitivement les installations défaillantes considérées alors comme comportant un vice de construction. Les travaux de mise en conformité devront être effectués à la charge du titulaire, suivant les stipulations de l’article 39.2 du CCAG-TX.</w:t>
      </w:r>
    </w:p>
    <w:p w14:paraId="4C1358E3" w14:textId="77777777" w:rsidR="004426CE" w:rsidRPr="006E0884" w:rsidRDefault="004426CE" w:rsidP="00754B4A">
      <w:pPr>
        <w:pStyle w:val="Corpsdetexte"/>
        <w:rPr>
          <w:rFonts w:asciiTheme="minorHAnsi" w:eastAsiaTheme="minorHAnsi" w:hAnsiTheme="minorHAnsi" w:cstheme="minorHAnsi"/>
          <w:sz w:val="22"/>
          <w:szCs w:val="22"/>
        </w:rPr>
      </w:pPr>
    </w:p>
    <w:p w14:paraId="2D3731FE" w14:textId="649B3523" w:rsidR="00754B4A" w:rsidRDefault="00754B4A" w:rsidP="00754B4A">
      <w:pPr>
        <w:pStyle w:val="Titre1"/>
        <w:numPr>
          <w:ilvl w:val="0"/>
          <w:numId w:val="6"/>
        </w:numPr>
        <w:ind w:left="0" w:firstLine="0"/>
        <w:rPr>
          <w:rFonts w:asciiTheme="minorHAnsi" w:hAnsiTheme="minorHAnsi" w:cstheme="minorHAnsi"/>
        </w:rPr>
      </w:pPr>
      <w:bookmarkStart w:id="136" w:name="_Toc138090785"/>
      <w:bookmarkStart w:id="137" w:name="_Toc138091641"/>
      <w:bookmarkStart w:id="138" w:name="_Toc132367237"/>
      <w:bookmarkStart w:id="139" w:name="_Toc139033030"/>
      <w:bookmarkEnd w:id="50"/>
      <w:bookmarkEnd w:id="130"/>
      <w:r w:rsidRPr="006E0884">
        <w:rPr>
          <w:rFonts w:asciiTheme="minorHAnsi" w:hAnsiTheme="minorHAnsi" w:cstheme="minorHAnsi"/>
        </w:rPr>
        <w:lastRenderedPageBreak/>
        <w:t xml:space="preserve">ASSURANCES </w:t>
      </w:r>
      <w:r w:rsidR="004426CE">
        <w:rPr>
          <w:rFonts w:asciiTheme="minorHAnsi" w:hAnsiTheme="minorHAnsi" w:cstheme="minorHAnsi"/>
        </w:rPr>
        <w:t>–</w:t>
      </w:r>
      <w:r w:rsidRPr="006E0884">
        <w:rPr>
          <w:rFonts w:asciiTheme="minorHAnsi" w:hAnsiTheme="minorHAnsi" w:cstheme="minorHAnsi"/>
        </w:rPr>
        <w:t xml:space="preserve"> RESPONSABILITE</w:t>
      </w:r>
      <w:bookmarkEnd w:id="136"/>
      <w:bookmarkEnd w:id="137"/>
      <w:bookmarkEnd w:id="139"/>
    </w:p>
    <w:p w14:paraId="2E895C9B" w14:textId="77777777" w:rsidR="004426CE" w:rsidRPr="004426CE" w:rsidRDefault="004426CE" w:rsidP="004426CE">
      <w:pPr>
        <w:rPr>
          <w:lang w:eastAsia="fr-FR"/>
        </w:rPr>
      </w:pPr>
    </w:p>
    <w:p w14:paraId="39859D43" w14:textId="77777777" w:rsidR="00754B4A" w:rsidRPr="006E0884" w:rsidRDefault="00754B4A" w:rsidP="00754B4A">
      <w:pPr>
        <w:pStyle w:val="Paragraphedeliste"/>
        <w:keepNext/>
        <w:numPr>
          <w:ilvl w:val="0"/>
          <w:numId w:val="38"/>
        </w:numPr>
        <w:overflowPunct w:val="0"/>
        <w:adjustRightInd w:val="0"/>
        <w:spacing w:before="120" w:after="240"/>
        <w:contextualSpacing w:val="0"/>
        <w:jc w:val="both"/>
        <w:outlineLvl w:val="1"/>
        <w:rPr>
          <w:rFonts w:asciiTheme="minorHAnsi" w:eastAsiaTheme="minorHAnsi" w:hAnsiTheme="minorHAnsi" w:cstheme="minorHAnsi"/>
          <w:b/>
          <w:bCs/>
          <w:vanish/>
          <w:color w:val="003466"/>
          <w:kern w:val="28"/>
          <w:u w:val="single"/>
        </w:rPr>
      </w:pPr>
      <w:bookmarkStart w:id="140" w:name="_Toc137818471"/>
      <w:bookmarkStart w:id="141" w:name="_Toc138090786"/>
      <w:bookmarkStart w:id="142" w:name="_Toc138090849"/>
      <w:bookmarkStart w:id="143" w:name="_Toc138091642"/>
      <w:bookmarkStart w:id="144" w:name="_Toc138691594"/>
      <w:bookmarkStart w:id="145" w:name="_Toc139013773"/>
      <w:bookmarkStart w:id="146" w:name="_Toc139033031"/>
      <w:bookmarkEnd w:id="140"/>
      <w:bookmarkEnd w:id="141"/>
      <w:bookmarkEnd w:id="142"/>
      <w:bookmarkEnd w:id="143"/>
      <w:bookmarkEnd w:id="144"/>
      <w:bookmarkEnd w:id="145"/>
      <w:bookmarkEnd w:id="146"/>
    </w:p>
    <w:p w14:paraId="55EEF1D3" w14:textId="77777777" w:rsidR="00754B4A" w:rsidRPr="006E0884" w:rsidRDefault="00754B4A" w:rsidP="00754B4A">
      <w:pPr>
        <w:pStyle w:val="Titre2"/>
        <w:numPr>
          <w:ilvl w:val="1"/>
          <w:numId w:val="6"/>
        </w:numPr>
        <w:rPr>
          <w:rFonts w:asciiTheme="minorHAnsi" w:hAnsiTheme="minorHAnsi" w:cstheme="minorHAnsi"/>
        </w:rPr>
      </w:pPr>
      <w:bookmarkStart w:id="147" w:name="_Toc196556628"/>
      <w:bookmarkStart w:id="148" w:name="_Toc132367238"/>
      <w:bookmarkStart w:id="149" w:name="_Toc138090787"/>
      <w:bookmarkStart w:id="150" w:name="_Toc138091643"/>
      <w:bookmarkStart w:id="151" w:name="_Toc139033032"/>
      <w:bookmarkEnd w:id="138"/>
      <w:r w:rsidRPr="006E0884">
        <w:rPr>
          <w:rFonts w:asciiTheme="minorHAnsi" w:hAnsiTheme="minorHAnsi" w:cstheme="minorHAnsi"/>
        </w:rPr>
        <w:t>Garanties contractuelles</w:t>
      </w:r>
      <w:bookmarkEnd w:id="147"/>
      <w:bookmarkEnd w:id="148"/>
      <w:bookmarkEnd w:id="149"/>
      <w:bookmarkEnd w:id="150"/>
      <w:bookmarkEnd w:id="151"/>
    </w:p>
    <w:p w14:paraId="4AC0075D" w14:textId="77777777" w:rsidR="00754B4A" w:rsidRPr="006E0884" w:rsidRDefault="00754B4A" w:rsidP="00754B4A">
      <w:pPr>
        <w:pStyle w:val="Titre4"/>
        <w:numPr>
          <w:ilvl w:val="3"/>
          <w:numId w:val="6"/>
        </w:numPr>
        <w:rPr>
          <w:rFonts w:asciiTheme="minorHAnsi" w:hAnsiTheme="minorHAnsi" w:cstheme="minorHAnsi"/>
        </w:rPr>
      </w:pPr>
      <w:bookmarkStart w:id="152" w:name="_Toc132367239"/>
      <w:r w:rsidRPr="006E0884">
        <w:rPr>
          <w:rFonts w:asciiTheme="minorHAnsi" w:hAnsiTheme="minorHAnsi" w:cstheme="minorHAnsi"/>
        </w:rPr>
        <w:t>Point de départ des délais de Garantie</w:t>
      </w:r>
      <w:bookmarkEnd w:id="152"/>
    </w:p>
    <w:p w14:paraId="43E76136" w14:textId="77777777" w:rsidR="00754B4A" w:rsidRPr="006E0884" w:rsidRDefault="00754B4A" w:rsidP="00754B4A">
      <w:pPr>
        <w:pStyle w:val="Corpsdetexte"/>
        <w:rPr>
          <w:rFonts w:asciiTheme="minorHAnsi" w:eastAsiaTheme="minorHAnsi" w:hAnsiTheme="minorHAnsi" w:cstheme="minorHAnsi"/>
          <w:kern w:val="28"/>
          <w:sz w:val="22"/>
          <w:szCs w:val="22"/>
        </w:rPr>
      </w:pPr>
      <w:r w:rsidRPr="006E0884">
        <w:rPr>
          <w:rFonts w:asciiTheme="minorHAnsi" w:hAnsiTheme="minorHAnsi" w:cstheme="minorHAnsi"/>
          <w:kern w:val="28"/>
          <w:sz w:val="22"/>
          <w:szCs w:val="22"/>
        </w:rPr>
        <w:t>Les délais de garantie visés au présent article courent à compter de la date de réception des ouvrages.</w:t>
      </w:r>
    </w:p>
    <w:p w14:paraId="1E893A13" w14:textId="77777777" w:rsidR="00754B4A" w:rsidRPr="006E0884" w:rsidRDefault="00754B4A" w:rsidP="00754B4A">
      <w:pPr>
        <w:pStyle w:val="Titre4"/>
        <w:numPr>
          <w:ilvl w:val="3"/>
          <w:numId w:val="6"/>
        </w:numPr>
        <w:rPr>
          <w:rFonts w:asciiTheme="minorHAnsi" w:hAnsiTheme="minorHAnsi" w:cstheme="minorHAnsi"/>
        </w:rPr>
      </w:pPr>
      <w:bookmarkStart w:id="153" w:name="_Toc132367240"/>
      <w:r w:rsidRPr="006E0884">
        <w:rPr>
          <w:rFonts w:asciiTheme="minorHAnsi" w:hAnsiTheme="minorHAnsi" w:cstheme="minorHAnsi"/>
        </w:rPr>
        <w:t>Garantie décennale et garantie biennale</w:t>
      </w:r>
      <w:bookmarkEnd w:id="153"/>
    </w:p>
    <w:p w14:paraId="11859C22" w14:textId="77777777" w:rsidR="00754B4A" w:rsidRPr="006E0884" w:rsidRDefault="00754B4A" w:rsidP="00754B4A">
      <w:pPr>
        <w:pStyle w:val="Corpsdetexte"/>
        <w:rPr>
          <w:rFonts w:asciiTheme="minorHAnsi" w:eastAsiaTheme="minorHAnsi" w:hAnsiTheme="minorHAnsi" w:cstheme="minorHAnsi"/>
          <w:sz w:val="22"/>
          <w:szCs w:val="22"/>
        </w:rPr>
      </w:pPr>
      <w:r w:rsidRPr="006E0884">
        <w:rPr>
          <w:rFonts w:asciiTheme="minorHAnsi" w:hAnsiTheme="minorHAnsi" w:cstheme="minorHAnsi"/>
          <w:sz w:val="22"/>
          <w:szCs w:val="22"/>
        </w:rPr>
        <w:t>Le titulaire est tenu à :</w:t>
      </w:r>
    </w:p>
    <w:p w14:paraId="4DC384CA" w14:textId="77777777" w:rsidR="00754B4A" w:rsidRPr="006E0884" w:rsidRDefault="00754B4A" w:rsidP="00754B4A">
      <w:pPr>
        <w:pStyle w:val="Puce1"/>
        <w:rPr>
          <w:rFonts w:asciiTheme="minorHAnsi" w:hAnsiTheme="minorHAnsi" w:cstheme="minorHAnsi"/>
          <w:sz w:val="22"/>
          <w:szCs w:val="22"/>
        </w:rPr>
      </w:pPr>
      <w:r w:rsidRPr="006E0884">
        <w:rPr>
          <w:rFonts w:asciiTheme="minorHAnsi" w:hAnsiTheme="minorHAnsi" w:cstheme="minorHAnsi"/>
          <w:sz w:val="22"/>
          <w:szCs w:val="22"/>
        </w:rPr>
        <w:t>La garantie décennale prévue aux articles 1792 et 2270 du code civil : En application des principes dont s’inspirent les articles 1792 et 2270 du Code civil, le titulaire est débiteur, pendant une durée de 10 ans, d’une garantie couvrant les dommages, même résultant d’un vice du sol, qui compromettent la solidité de l’ouvrage ou qui, l’affectant dans un de ses éléments constitutifs ou l’un de ses éléments d’équipement le rendent impropre à sa destination.</w:t>
      </w:r>
    </w:p>
    <w:p w14:paraId="60CA1B50" w14:textId="77777777" w:rsidR="00754B4A" w:rsidRPr="006E0884" w:rsidRDefault="00754B4A" w:rsidP="00754B4A">
      <w:pPr>
        <w:pStyle w:val="Puce1"/>
        <w:rPr>
          <w:rFonts w:asciiTheme="minorHAnsi" w:hAnsiTheme="minorHAnsi" w:cstheme="minorHAnsi"/>
          <w:sz w:val="22"/>
          <w:szCs w:val="22"/>
        </w:rPr>
      </w:pPr>
      <w:r w:rsidRPr="006E0884">
        <w:rPr>
          <w:rFonts w:asciiTheme="minorHAnsi" w:hAnsiTheme="minorHAnsi" w:cstheme="minorHAnsi"/>
          <w:sz w:val="22"/>
          <w:szCs w:val="22"/>
        </w:rPr>
        <w:t>La garantie biennale de bon fonctionnement prévue à l’article 1792.3 du code civil : En application des principes dont s’inspire l’article 1792-3 du Code Civil, le Titulaire est débiteur d’une garantie minimale de 2 ans portant sur les éléments d’équipement assimilables à des éléments d’équipement de bâtiment, non indissociables et qui ne portent atteinte ni à la solidité ni à la destination de l’ouvrage.</w:t>
      </w:r>
    </w:p>
    <w:p w14:paraId="4486B569" w14:textId="77777777" w:rsidR="00754B4A" w:rsidRPr="006E0884" w:rsidRDefault="00754B4A" w:rsidP="00754B4A">
      <w:pPr>
        <w:pStyle w:val="Titre4"/>
        <w:numPr>
          <w:ilvl w:val="3"/>
          <w:numId w:val="6"/>
        </w:numPr>
        <w:rPr>
          <w:rFonts w:asciiTheme="minorHAnsi" w:hAnsiTheme="minorHAnsi" w:cstheme="minorHAnsi"/>
        </w:rPr>
      </w:pPr>
      <w:bookmarkStart w:id="154" w:name="_Toc132367241"/>
      <w:r w:rsidRPr="006E0884">
        <w:rPr>
          <w:rFonts w:asciiTheme="minorHAnsi" w:hAnsiTheme="minorHAnsi" w:cstheme="minorHAnsi"/>
        </w:rPr>
        <w:t>Garantie de parfait achèvement</w:t>
      </w:r>
      <w:bookmarkEnd w:id="154"/>
    </w:p>
    <w:p w14:paraId="7EEA65D1" w14:textId="77777777" w:rsidR="00754B4A" w:rsidRPr="006E0884" w:rsidRDefault="00754B4A" w:rsidP="00754B4A">
      <w:pPr>
        <w:pStyle w:val="Corpsdetexte"/>
        <w:rPr>
          <w:rFonts w:asciiTheme="minorHAnsi" w:eastAsiaTheme="minorHAnsi" w:hAnsiTheme="minorHAnsi" w:cstheme="minorHAnsi"/>
          <w:sz w:val="22"/>
          <w:szCs w:val="22"/>
        </w:rPr>
      </w:pPr>
      <w:r w:rsidRPr="006E0884">
        <w:rPr>
          <w:rFonts w:asciiTheme="minorHAnsi" w:hAnsiTheme="minorHAnsi" w:cstheme="minorHAnsi"/>
          <w:sz w:val="22"/>
          <w:szCs w:val="22"/>
        </w:rPr>
        <w:t>Le délai de garantie visé à l'article 44.1 du CCAG est 1 an à compter de la date de réception des ouvrages.</w:t>
      </w:r>
    </w:p>
    <w:p w14:paraId="0150F99E"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Pendant ce délai de garantie, indépendamment des autres obligations prévues dans le présent CCAP, le Titulaire est tenu à une obligation dite, "obligation de parfait achèvement", au titre de laquelle il doit :</w:t>
      </w:r>
    </w:p>
    <w:p w14:paraId="1A84CB16" w14:textId="77777777" w:rsidR="00754B4A" w:rsidRPr="006E0884" w:rsidRDefault="00754B4A" w:rsidP="00754B4A">
      <w:pPr>
        <w:pStyle w:val="Puce1"/>
        <w:rPr>
          <w:rFonts w:asciiTheme="minorHAnsi" w:hAnsiTheme="minorHAnsi" w:cstheme="minorHAnsi"/>
          <w:sz w:val="22"/>
          <w:szCs w:val="22"/>
        </w:rPr>
      </w:pPr>
      <w:r w:rsidRPr="006E0884">
        <w:rPr>
          <w:rFonts w:asciiTheme="minorHAnsi" w:hAnsiTheme="minorHAnsi" w:cstheme="minorHAnsi"/>
          <w:sz w:val="22"/>
          <w:szCs w:val="22"/>
        </w:rPr>
        <w:t>Exécuter les travaux et prestations éventuelles de finition ou de reprise,</w:t>
      </w:r>
    </w:p>
    <w:p w14:paraId="736FD6AB" w14:textId="77777777" w:rsidR="00754B4A" w:rsidRPr="006E0884" w:rsidRDefault="00754B4A" w:rsidP="00754B4A">
      <w:pPr>
        <w:pStyle w:val="Puce1"/>
        <w:rPr>
          <w:rFonts w:asciiTheme="minorHAnsi" w:hAnsiTheme="minorHAnsi" w:cstheme="minorHAnsi"/>
          <w:sz w:val="22"/>
          <w:szCs w:val="22"/>
        </w:rPr>
      </w:pPr>
      <w:r w:rsidRPr="006E0884">
        <w:rPr>
          <w:rFonts w:asciiTheme="minorHAnsi" w:hAnsiTheme="minorHAnsi" w:cstheme="minorHAnsi"/>
          <w:sz w:val="22"/>
          <w:szCs w:val="22"/>
        </w:rPr>
        <w:t>Remédier à tous les désordres signalés par le Maître d’ouvrage ou son représentant, de telle sorte que l'ouvrage et les équipements soient conformes à l'état où ils étaient lors de la réception ou après correction des imperfections constatées lors de celle-ci,</w:t>
      </w:r>
    </w:p>
    <w:p w14:paraId="248B54FF" w14:textId="77777777" w:rsidR="00754B4A" w:rsidRPr="006E0884" w:rsidRDefault="00754B4A" w:rsidP="00754B4A">
      <w:pPr>
        <w:pStyle w:val="Puce1"/>
        <w:rPr>
          <w:rFonts w:asciiTheme="minorHAnsi" w:hAnsiTheme="minorHAnsi" w:cstheme="minorHAnsi"/>
          <w:sz w:val="22"/>
          <w:szCs w:val="22"/>
        </w:rPr>
      </w:pPr>
      <w:r w:rsidRPr="006E0884">
        <w:rPr>
          <w:rFonts w:asciiTheme="minorHAnsi" w:hAnsiTheme="minorHAnsi" w:cstheme="minorHAnsi"/>
          <w:sz w:val="22"/>
          <w:szCs w:val="22"/>
        </w:rPr>
        <w:t>Procéder, le cas échéant, aux travaux confortatifs ou modificatifs dont la nécessité serait apparue à l'issue des épreuves effectuées conformément au CCTP.</w:t>
      </w:r>
    </w:p>
    <w:p w14:paraId="1048880A" w14:textId="77777777" w:rsidR="00754B4A" w:rsidRPr="006E0884" w:rsidRDefault="00754B4A" w:rsidP="00754B4A">
      <w:pPr>
        <w:pStyle w:val="Puce1"/>
        <w:numPr>
          <w:ilvl w:val="0"/>
          <w:numId w:val="0"/>
        </w:numPr>
        <w:ind w:left="360" w:hanging="360"/>
        <w:rPr>
          <w:rFonts w:asciiTheme="minorHAnsi" w:hAnsiTheme="minorHAnsi" w:cstheme="minorHAnsi"/>
          <w:sz w:val="22"/>
          <w:szCs w:val="22"/>
        </w:rPr>
      </w:pPr>
    </w:p>
    <w:p w14:paraId="4997B376"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Le titulaire restera responsable des installations réalisées par ses soins jusqu'à l'expiration du délai de garantie. Cette responsabilité entraînera la remise en état ou le remplacement de toutes parties d'ouvrages ou de toutes pièces qui seraient reconnues défectueuses, soit par vice de construction, défaut de matière ou de pose, soit par insuffisance dans les dimensions ou la puissance. En revanche, le titulaire ne sera pas rendu responsable des bris de matériel ou du fonctionnement défectueux d'appareils qui seraient la conséquence d'erreurs matérielles ou de fausses manœuvres du personnel chargé de la conduite des installations, ou de malveillance, ou de tout autre cas de force majeure régulièrement constaté.</w:t>
      </w:r>
    </w:p>
    <w:p w14:paraId="5BCC88D0"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 xml:space="preserve">Il est précisé, pour les équipements, que les avaries provoquées par le froid ne seront, en aucun cas, considérées comme résultant d'un événement de force majeure, sauf si les installations de </w:t>
      </w:r>
      <w:r w:rsidRPr="006E0884">
        <w:rPr>
          <w:rFonts w:asciiTheme="minorHAnsi" w:hAnsiTheme="minorHAnsi" w:cstheme="minorHAnsi"/>
          <w:sz w:val="22"/>
          <w:szCs w:val="22"/>
        </w:rPr>
        <w:lastRenderedPageBreak/>
        <w:t>chauffage ou de protection contre le froid incombant au titulaire et exécutées et fournies par lui n'avaient pas été utilisées par le Maître d'Ouvrage ou l'Exploitant qu'il aura désigné.</w:t>
      </w:r>
    </w:p>
    <w:p w14:paraId="50A97053" w14:textId="77777777" w:rsidR="00754B4A" w:rsidRPr="006E0884" w:rsidRDefault="00754B4A" w:rsidP="00754B4A">
      <w:pPr>
        <w:pStyle w:val="Titre4"/>
        <w:numPr>
          <w:ilvl w:val="3"/>
          <w:numId w:val="6"/>
        </w:numPr>
        <w:rPr>
          <w:rFonts w:asciiTheme="minorHAnsi" w:hAnsiTheme="minorHAnsi" w:cstheme="minorHAnsi"/>
        </w:rPr>
      </w:pPr>
      <w:bookmarkStart w:id="155" w:name="_Toc132367242"/>
      <w:r w:rsidRPr="006E0884">
        <w:rPr>
          <w:rFonts w:asciiTheme="minorHAnsi" w:hAnsiTheme="minorHAnsi" w:cstheme="minorHAnsi"/>
        </w:rPr>
        <w:t>Prolongation du délai de garantie</w:t>
      </w:r>
      <w:bookmarkEnd w:id="155"/>
    </w:p>
    <w:p w14:paraId="0F46F50D" w14:textId="77777777" w:rsidR="00754B4A" w:rsidRPr="006E0884" w:rsidRDefault="00754B4A" w:rsidP="00754B4A">
      <w:pPr>
        <w:pStyle w:val="Corpsdetexte"/>
        <w:rPr>
          <w:rFonts w:asciiTheme="minorHAnsi" w:eastAsiaTheme="minorHAnsi" w:hAnsiTheme="minorHAnsi" w:cstheme="minorHAnsi"/>
          <w:sz w:val="22"/>
          <w:szCs w:val="22"/>
        </w:rPr>
      </w:pPr>
      <w:r w:rsidRPr="006E0884">
        <w:rPr>
          <w:rFonts w:asciiTheme="minorHAnsi" w:hAnsiTheme="minorHAnsi" w:cstheme="minorHAnsi"/>
          <w:sz w:val="22"/>
          <w:szCs w:val="22"/>
        </w:rPr>
        <w:t>Si à l'expiration du délai de garantie de parfait achèvement, le Titulaire n'a pas procédé à l'exécution des travaux et prestations consécutives à tout désordre observé, le délai de garantie de parfait achèvement sera prolongé jusqu'à l'exécution complète des travaux et prestations permettant le fonctionnement nominal des ouvrages. Le report ainsi possible de la fin de la période de parfait achèvement est limité à 1 an (soit 2 ans après la réception des ouvrages).</w:t>
      </w:r>
    </w:p>
    <w:p w14:paraId="30339F7B" w14:textId="49132957" w:rsidR="00754B4A"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Au-delà, le Maître d’Ouvrage se réserve le droit de relever le titulaire de ses obligations et de faire exécuter les travaux restants à ses frais et risques.</w:t>
      </w:r>
    </w:p>
    <w:p w14:paraId="7F25CF09" w14:textId="77777777" w:rsidR="0002263E" w:rsidRPr="006E0884" w:rsidRDefault="0002263E" w:rsidP="00754B4A">
      <w:pPr>
        <w:pStyle w:val="Corpsdetexte"/>
        <w:rPr>
          <w:rFonts w:asciiTheme="minorHAnsi" w:hAnsiTheme="minorHAnsi" w:cstheme="minorHAnsi"/>
          <w:sz w:val="22"/>
          <w:szCs w:val="22"/>
        </w:rPr>
      </w:pPr>
    </w:p>
    <w:p w14:paraId="0C504F83" w14:textId="77777777" w:rsidR="00754B4A" w:rsidRPr="006E0884" w:rsidRDefault="00754B4A" w:rsidP="00754B4A">
      <w:pPr>
        <w:pStyle w:val="Titre1"/>
        <w:numPr>
          <w:ilvl w:val="0"/>
          <w:numId w:val="6"/>
        </w:numPr>
        <w:ind w:left="0" w:firstLine="0"/>
        <w:rPr>
          <w:rFonts w:asciiTheme="minorHAnsi" w:hAnsiTheme="minorHAnsi" w:cstheme="minorHAnsi"/>
        </w:rPr>
      </w:pPr>
      <w:bookmarkStart w:id="156" w:name="_Toc196556629"/>
      <w:bookmarkStart w:id="157" w:name="_Toc132367256"/>
      <w:bookmarkStart w:id="158" w:name="_Toc138090788"/>
      <w:bookmarkStart w:id="159" w:name="_Toc138091644"/>
      <w:bookmarkStart w:id="160" w:name="_Toc139033033"/>
      <w:r w:rsidRPr="006E0884">
        <w:rPr>
          <w:rFonts w:asciiTheme="minorHAnsi" w:hAnsiTheme="minorHAnsi" w:cstheme="minorHAnsi"/>
        </w:rPr>
        <w:t>A</w:t>
      </w:r>
      <w:bookmarkEnd w:id="156"/>
      <w:bookmarkEnd w:id="157"/>
      <w:r w:rsidRPr="006E0884">
        <w:rPr>
          <w:rFonts w:asciiTheme="minorHAnsi" w:hAnsiTheme="minorHAnsi" w:cstheme="minorHAnsi"/>
        </w:rPr>
        <w:t>SSURANCES</w:t>
      </w:r>
      <w:bookmarkEnd w:id="158"/>
      <w:bookmarkEnd w:id="159"/>
      <w:bookmarkEnd w:id="160"/>
    </w:p>
    <w:p w14:paraId="00070417" w14:textId="77777777" w:rsidR="00754B4A" w:rsidRPr="006E0884" w:rsidRDefault="00754B4A" w:rsidP="00754B4A">
      <w:pPr>
        <w:pStyle w:val="Titre2"/>
        <w:numPr>
          <w:ilvl w:val="1"/>
          <w:numId w:val="6"/>
        </w:numPr>
        <w:rPr>
          <w:rFonts w:asciiTheme="minorHAnsi" w:hAnsiTheme="minorHAnsi" w:cstheme="minorHAnsi"/>
        </w:rPr>
      </w:pPr>
      <w:bookmarkStart w:id="161" w:name="_Toc132367257"/>
      <w:bookmarkStart w:id="162" w:name="_Toc138090789"/>
      <w:bookmarkStart w:id="163" w:name="_Toc138091645"/>
      <w:bookmarkStart w:id="164" w:name="_Toc139033034"/>
      <w:r w:rsidRPr="006E0884">
        <w:rPr>
          <w:rFonts w:asciiTheme="minorHAnsi" w:hAnsiTheme="minorHAnsi" w:cstheme="minorHAnsi"/>
        </w:rPr>
        <w:t>Généralités</w:t>
      </w:r>
      <w:bookmarkEnd w:id="161"/>
      <w:bookmarkEnd w:id="162"/>
      <w:bookmarkEnd w:id="163"/>
      <w:bookmarkEnd w:id="164"/>
    </w:p>
    <w:p w14:paraId="283490B8"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Le titulaire est tenu, pendant toute la durée des travaux, de garantir à ses frais son matériel, ses installations, les matériaux approvisionnés par lui et les équipements qu'il aura exécutés contre tous vols, détournements, dégradations ou destructions de toutes natures et d'indemniser personnellement tous tiers du préjudice qui pourrait être occasionné de ces faits.</w:t>
      </w:r>
    </w:p>
    <w:p w14:paraId="03A0B5C9"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Il ne sera alloué à l'entreprise aucune indemnité en raison des pertes, avaries ou dommages occasionnés par négligence, imprévoyance, défauts de moyens ou fausses manœuvres.</w:t>
      </w:r>
    </w:p>
    <w:p w14:paraId="476A94CE"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Le Titulaire (ou chaque Opérateur cotraitant) est tenu de justifier qu’il a contracté, tant pour lui-même que pour ses sous-traitants, dans un délai de quinze (15) jours à compter du lendemain de la date de réception de la notification du marché et avant tout début d'exécution, les polices d'assurances suivantes :</w:t>
      </w:r>
    </w:p>
    <w:p w14:paraId="5EDB8E8B" w14:textId="77777777" w:rsidR="00754B4A" w:rsidRPr="006E0884" w:rsidRDefault="00754B4A" w:rsidP="00754B4A">
      <w:pPr>
        <w:pStyle w:val="Titre2"/>
        <w:numPr>
          <w:ilvl w:val="1"/>
          <w:numId w:val="6"/>
        </w:numPr>
        <w:rPr>
          <w:rFonts w:asciiTheme="minorHAnsi" w:hAnsiTheme="minorHAnsi" w:cstheme="minorHAnsi"/>
        </w:rPr>
      </w:pPr>
      <w:bookmarkStart w:id="165" w:name="_Toc132367258"/>
      <w:bookmarkStart w:id="166" w:name="_Toc138090790"/>
      <w:bookmarkStart w:id="167" w:name="_Toc138091646"/>
      <w:bookmarkStart w:id="168" w:name="_Toc139033035"/>
      <w:r w:rsidRPr="006E0884">
        <w:rPr>
          <w:rFonts w:asciiTheme="minorHAnsi" w:hAnsiTheme="minorHAnsi" w:cstheme="minorHAnsi"/>
        </w:rPr>
        <w:t>Assurance responsabilité civile professionnelle (autre que responsabilité décennale des constructeurs)</w:t>
      </w:r>
      <w:bookmarkEnd w:id="165"/>
      <w:bookmarkEnd w:id="166"/>
      <w:bookmarkEnd w:id="167"/>
      <w:bookmarkEnd w:id="168"/>
    </w:p>
    <w:p w14:paraId="27F85BA4"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Cet article complète l’article 35 du CCAG Travaux.</w:t>
      </w:r>
    </w:p>
    <w:p w14:paraId="7DE060B1"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La police de Responsabilité Civile Professionnelle couvrira les conséquences pécuniaires des dommages de toutes natures, corporels, matériels ou immatériels causés aux tiers, soit par le personnel salarié en activité de travail ou par le matériel d'entreprise ou d'exploitation, soit du fait des travaux, soit encore du fait d'incidents survenus après la fin des travaux, mettant en cause la responsabilité de droit commun du titulaire (article 1382 et suivants du Code Civil) en cours de travaux et pendant la période de responsabilité décennale pour les ouvrages visés ci-après et, s’il y a lieu, la période de garantie de parfait achèvement pour les éléments d'équipement (article 10.1 du CCAP).</w:t>
      </w:r>
    </w:p>
    <w:p w14:paraId="23EA5665"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Le montant de la garantie souscrite doit être suffisant pour faire face à tout sinistre susceptible d’intervenir pendant et consécutivement à ces travaux.</w:t>
      </w:r>
    </w:p>
    <w:p w14:paraId="70013056" w14:textId="77777777" w:rsidR="00754B4A" w:rsidRPr="006E0884" w:rsidRDefault="00754B4A" w:rsidP="00754B4A">
      <w:pPr>
        <w:pStyle w:val="Titre2"/>
        <w:numPr>
          <w:ilvl w:val="1"/>
          <w:numId w:val="6"/>
        </w:numPr>
        <w:rPr>
          <w:rFonts w:asciiTheme="minorHAnsi" w:hAnsiTheme="minorHAnsi" w:cstheme="minorHAnsi"/>
        </w:rPr>
      </w:pPr>
      <w:bookmarkStart w:id="169" w:name="_Toc132367259"/>
      <w:bookmarkStart w:id="170" w:name="_Toc138090791"/>
      <w:bookmarkStart w:id="171" w:name="_Toc138091647"/>
      <w:bookmarkStart w:id="172" w:name="_Toc139033036"/>
      <w:r w:rsidRPr="006E0884">
        <w:rPr>
          <w:rFonts w:asciiTheme="minorHAnsi" w:hAnsiTheme="minorHAnsi" w:cstheme="minorHAnsi"/>
        </w:rPr>
        <w:t>Police(s) de Responsabilité Décennale</w:t>
      </w:r>
      <w:bookmarkEnd w:id="169"/>
      <w:bookmarkEnd w:id="170"/>
      <w:bookmarkEnd w:id="171"/>
      <w:bookmarkEnd w:id="172"/>
    </w:p>
    <w:p w14:paraId="78A856AA"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b/>
          <w:bCs/>
          <w:sz w:val="22"/>
          <w:szCs w:val="22"/>
        </w:rPr>
        <w:t>Par dérogation à l’article 9.1 du CCAG-TX</w:t>
      </w:r>
      <w:r w:rsidRPr="006E0884">
        <w:rPr>
          <w:rFonts w:asciiTheme="minorHAnsi" w:hAnsiTheme="minorHAnsi" w:cstheme="minorHAnsi"/>
          <w:sz w:val="22"/>
          <w:szCs w:val="22"/>
        </w:rPr>
        <w:t xml:space="preserve"> cette (ou ces) police(s) couvrira (ont) les responsabilités résultant des principes dont s’inspirent les articles 1792 - 1792-1 et 1792-2, ainsi que 1792-4-1 du Code Civil pour les ouvrages suivants :</w:t>
      </w:r>
    </w:p>
    <w:p w14:paraId="6D11A8AC"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Travaux de bâtiment et de génie civil faisant partie des obligations contractuelles du titulaire, que ces travaux relèvent ou non de l’assurance construction obligatoire imposée par la loi n° 78-12 du 4 Janvier 1978.</w:t>
      </w:r>
    </w:p>
    <w:p w14:paraId="5980C47F"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Cette police sera obligatoirement par capitalisation et sera établie pour le ou les ouvrages concernés.</w:t>
      </w:r>
    </w:p>
    <w:p w14:paraId="3BFF1946" w14:textId="77777777" w:rsidR="00754B4A" w:rsidRPr="006E0884" w:rsidRDefault="00754B4A" w:rsidP="00754B4A">
      <w:pPr>
        <w:pStyle w:val="Titre2"/>
        <w:numPr>
          <w:ilvl w:val="1"/>
          <w:numId w:val="6"/>
        </w:numPr>
        <w:rPr>
          <w:rFonts w:asciiTheme="minorHAnsi" w:hAnsiTheme="minorHAnsi" w:cstheme="minorHAnsi"/>
        </w:rPr>
      </w:pPr>
      <w:bookmarkStart w:id="173" w:name="_Toc132367260"/>
      <w:bookmarkStart w:id="174" w:name="_Toc138090792"/>
      <w:bookmarkStart w:id="175" w:name="_Toc138091648"/>
      <w:bookmarkStart w:id="176" w:name="_Toc139033037"/>
      <w:r w:rsidRPr="006E0884">
        <w:rPr>
          <w:rFonts w:asciiTheme="minorHAnsi" w:hAnsiTheme="minorHAnsi" w:cstheme="minorHAnsi"/>
        </w:rPr>
        <w:lastRenderedPageBreak/>
        <w:t>Police tous risques chantier</w:t>
      </w:r>
      <w:bookmarkEnd w:id="173"/>
      <w:bookmarkEnd w:id="174"/>
      <w:bookmarkEnd w:id="175"/>
      <w:bookmarkEnd w:id="176"/>
    </w:p>
    <w:p w14:paraId="447963CD"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Sans objet</w:t>
      </w:r>
    </w:p>
    <w:p w14:paraId="7FF69359" w14:textId="77777777" w:rsidR="00754B4A" w:rsidRPr="006E0884" w:rsidRDefault="00754B4A" w:rsidP="00EE5504">
      <w:pPr>
        <w:pStyle w:val="Titre2"/>
        <w:numPr>
          <w:ilvl w:val="1"/>
          <w:numId w:val="39"/>
        </w:numPr>
        <w:rPr>
          <w:rFonts w:asciiTheme="minorHAnsi" w:hAnsiTheme="minorHAnsi" w:cstheme="minorHAnsi"/>
        </w:rPr>
      </w:pPr>
      <w:bookmarkStart w:id="177" w:name="_Toc132367261"/>
      <w:bookmarkStart w:id="178" w:name="_Toc138090793"/>
      <w:bookmarkStart w:id="179" w:name="_Toc138091649"/>
      <w:bookmarkStart w:id="180" w:name="_Toc139033038"/>
      <w:r w:rsidRPr="006E0884">
        <w:rPr>
          <w:rFonts w:asciiTheme="minorHAnsi" w:hAnsiTheme="minorHAnsi" w:cstheme="minorHAnsi"/>
        </w:rPr>
        <w:t>Attestations d'assurances</w:t>
      </w:r>
      <w:bookmarkEnd w:id="177"/>
      <w:bookmarkEnd w:id="178"/>
      <w:bookmarkEnd w:id="179"/>
      <w:bookmarkEnd w:id="180"/>
    </w:p>
    <w:p w14:paraId="317FC268"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Le titulaire est tenu de fournir au Maître d'ouvrage, des copies des polices d'assurances exigées, ainsi que les attestations des assurances précisant que les polices sont en cours de validité.</w:t>
      </w:r>
    </w:p>
    <w:p w14:paraId="0D51DA0A"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Les attestations d’assurance décennale devront clairement établir qu'elles couvrent bien les catégories d’ouvrages faisant l'objet du marché, que ces ouvrages relèvent ou non de l'assurance construction obligatoire (loi du 4 Janvier 1978).</w:t>
      </w:r>
    </w:p>
    <w:p w14:paraId="18266556"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Elles devront indiquer clairement :</w:t>
      </w:r>
    </w:p>
    <w:p w14:paraId="140A5475" w14:textId="77777777" w:rsidR="00754B4A" w:rsidRPr="006E0884" w:rsidRDefault="00754B4A" w:rsidP="00754B4A">
      <w:pPr>
        <w:pStyle w:val="Puce2"/>
        <w:jc w:val="both"/>
        <w:rPr>
          <w:rFonts w:cstheme="minorHAnsi"/>
          <w:sz w:val="22"/>
        </w:rPr>
      </w:pPr>
      <w:r w:rsidRPr="006E0884">
        <w:rPr>
          <w:rFonts w:cstheme="minorHAnsi"/>
          <w:sz w:val="22"/>
        </w:rPr>
        <w:t>La date d'échéance annuelle des contrats,</w:t>
      </w:r>
    </w:p>
    <w:p w14:paraId="6B56D987" w14:textId="77777777" w:rsidR="00754B4A" w:rsidRPr="006E0884" w:rsidRDefault="00754B4A" w:rsidP="00754B4A">
      <w:pPr>
        <w:pStyle w:val="Puce2"/>
        <w:jc w:val="both"/>
        <w:rPr>
          <w:rFonts w:cstheme="minorHAnsi"/>
          <w:sz w:val="22"/>
        </w:rPr>
      </w:pPr>
      <w:r w:rsidRPr="006E0884">
        <w:rPr>
          <w:rFonts w:cstheme="minorHAnsi"/>
          <w:sz w:val="22"/>
        </w:rPr>
        <w:t>Le montant des garanties accordées par sinistre,</w:t>
      </w:r>
    </w:p>
    <w:p w14:paraId="7DE405C0" w14:textId="77777777" w:rsidR="00754B4A" w:rsidRPr="006E0884" w:rsidRDefault="00754B4A" w:rsidP="00754B4A">
      <w:pPr>
        <w:pStyle w:val="Puce2"/>
        <w:jc w:val="both"/>
        <w:rPr>
          <w:rFonts w:cstheme="minorHAnsi"/>
          <w:sz w:val="22"/>
        </w:rPr>
      </w:pPr>
      <w:r w:rsidRPr="006E0884">
        <w:rPr>
          <w:rFonts w:cstheme="minorHAnsi"/>
          <w:sz w:val="22"/>
        </w:rPr>
        <w:t>Le montant des franchises éventuellement laissées à la charge de l'assuré.</w:t>
      </w:r>
    </w:p>
    <w:p w14:paraId="2FBDA4BE" w14:textId="77777777" w:rsidR="00754B4A" w:rsidRPr="006E0884" w:rsidRDefault="00754B4A" w:rsidP="00754B4A">
      <w:pPr>
        <w:pStyle w:val="Puce1"/>
        <w:numPr>
          <w:ilvl w:val="0"/>
          <w:numId w:val="0"/>
        </w:numPr>
        <w:ind w:left="360" w:hanging="360"/>
        <w:rPr>
          <w:rFonts w:asciiTheme="minorHAnsi" w:hAnsiTheme="minorHAnsi" w:cstheme="minorHAnsi"/>
          <w:sz w:val="22"/>
          <w:szCs w:val="22"/>
        </w:rPr>
      </w:pPr>
    </w:p>
    <w:p w14:paraId="1965C898"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Il est précisé que le Maître d'Ouvrage subordonnera l'ordre de service de démarrage des travaux à la fourniture, par le titulaire intéressé, des justifications exigées au titre de l’ensemble du présent article.</w:t>
      </w:r>
    </w:p>
    <w:p w14:paraId="70CD3234"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Tout versement d'acompte sur situations de travaux pourra être différé si le titulaire ne peut fournir les justifications demandées en matière d'assurance et aucun règlement pour solde ne sera effectué auprès de quiconque sans la production de la police d’assurance, régularisée et de l’attestation, par l’assureur, du paiement de la prime.</w:t>
      </w:r>
    </w:p>
    <w:p w14:paraId="0B0BDD92" w14:textId="77777777" w:rsidR="00754B4A" w:rsidRPr="006E0884" w:rsidRDefault="00754B4A" w:rsidP="00754B4A">
      <w:pPr>
        <w:pStyle w:val="Corpsdetexte"/>
        <w:rPr>
          <w:rFonts w:asciiTheme="minorHAnsi" w:hAnsiTheme="minorHAnsi" w:cstheme="minorHAnsi"/>
          <w:sz w:val="22"/>
          <w:szCs w:val="22"/>
        </w:rPr>
      </w:pPr>
      <w:r w:rsidRPr="006E0884">
        <w:rPr>
          <w:rFonts w:asciiTheme="minorHAnsi" w:hAnsiTheme="minorHAnsi" w:cstheme="minorHAnsi"/>
          <w:sz w:val="22"/>
          <w:szCs w:val="22"/>
        </w:rPr>
        <w:t xml:space="preserve">Le Maître de l’Ouvrage se réserve la faculté de souscrire une police d’assurances </w:t>
      </w:r>
      <w:r w:rsidRPr="006E0884">
        <w:rPr>
          <w:rFonts w:asciiTheme="minorHAnsi" w:hAnsiTheme="minorHAnsi" w:cstheme="minorHAnsi"/>
          <w:b/>
          <w:sz w:val="22"/>
          <w:szCs w:val="22"/>
        </w:rPr>
        <w:t>Dommages-Ouvrages</w:t>
      </w:r>
      <w:r w:rsidRPr="006E0884">
        <w:rPr>
          <w:rFonts w:asciiTheme="minorHAnsi" w:hAnsiTheme="minorHAnsi" w:cstheme="minorHAnsi"/>
          <w:sz w:val="22"/>
          <w:szCs w:val="22"/>
        </w:rPr>
        <w:t xml:space="preserve"> permettant de préfinancer un sinistre éventuel de nature décennale sans attendre que soit établi le partage des responsabilités. La souscription d’une telle police ne saurait dégager le titulaire des obligations d’assurance mises à sa charge au titre du présent chapitre du CCAP.</w:t>
      </w:r>
    </w:p>
    <w:p w14:paraId="613FD412" w14:textId="77777777" w:rsidR="00754B4A" w:rsidRPr="006E0884" w:rsidRDefault="00754B4A" w:rsidP="00754B4A">
      <w:pPr>
        <w:rPr>
          <w:rFonts w:asciiTheme="minorHAnsi" w:hAnsiTheme="minorHAnsi" w:cstheme="minorHAnsi"/>
        </w:rPr>
      </w:pPr>
    </w:p>
    <w:p w14:paraId="68B7B2EB" w14:textId="77777777" w:rsidR="00754B4A" w:rsidRPr="006E0884" w:rsidRDefault="00754B4A" w:rsidP="00754B4A">
      <w:pPr>
        <w:rPr>
          <w:rFonts w:asciiTheme="minorHAnsi" w:hAnsiTheme="minorHAnsi" w:cstheme="minorHAnsi"/>
          <w:lang w:eastAsia="fr-FR"/>
        </w:rPr>
      </w:pPr>
    </w:p>
    <w:p w14:paraId="6A57CF4A" w14:textId="77777777" w:rsidR="00754B4A" w:rsidRPr="006E0884" w:rsidRDefault="00754B4A" w:rsidP="00754B4A">
      <w:pPr>
        <w:jc w:val="both"/>
        <w:rPr>
          <w:rFonts w:asciiTheme="minorHAnsi" w:hAnsiTheme="minorHAnsi" w:cstheme="minorHAnsi"/>
        </w:rPr>
      </w:pPr>
      <w:bookmarkStart w:id="181" w:name="_Toc5679143"/>
      <w:bookmarkStart w:id="182" w:name="_Toc52789441"/>
      <w:bookmarkStart w:id="183" w:name="_Toc331515435"/>
    </w:p>
    <w:p w14:paraId="45B835A1" w14:textId="77777777" w:rsidR="00754B4A" w:rsidRPr="006E0884" w:rsidRDefault="00754B4A" w:rsidP="00754B4A">
      <w:pPr>
        <w:pStyle w:val="Titre1"/>
        <w:numPr>
          <w:ilvl w:val="0"/>
          <w:numId w:val="6"/>
        </w:numPr>
        <w:ind w:left="0" w:firstLine="0"/>
        <w:rPr>
          <w:rFonts w:asciiTheme="minorHAnsi" w:hAnsiTheme="minorHAnsi" w:cstheme="minorHAnsi"/>
        </w:rPr>
      </w:pPr>
      <w:bookmarkStart w:id="184" w:name="_Toc138090794"/>
      <w:bookmarkStart w:id="185" w:name="_Toc138091650"/>
      <w:bookmarkStart w:id="186" w:name="_Toc139033039"/>
      <w:r w:rsidRPr="006E0884">
        <w:rPr>
          <w:rFonts w:asciiTheme="minorHAnsi" w:hAnsiTheme="minorHAnsi" w:cstheme="minorHAnsi"/>
        </w:rPr>
        <w:t>REMUNERATION</w:t>
      </w:r>
      <w:bookmarkEnd w:id="181"/>
      <w:bookmarkEnd w:id="182"/>
      <w:bookmarkEnd w:id="183"/>
      <w:bookmarkEnd w:id="184"/>
      <w:bookmarkEnd w:id="185"/>
      <w:bookmarkEnd w:id="186"/>
    </w:p>
    <w:p w14:paraId="46EE42F8" w14:textId="77777777" w:rsidR="00754B4A" w:rsidRPr="006E0884" w:rsidRDefault="00754B4A" w:rsidP="00754B4A">
      <w:pPr>
        <w:pStyle w:val="Corpsdetexte"/>
        <w:rPr>
          <w:rFonts w:asciiTheme="minorHAnsi" w:hAnsiTheme="minorHAnsi" w:cstheme="minorHAnsi"/>
          <w:i/>
          <w:sz w:val="22"/>
          <w:szCs w:val="22"/>
        </w:rPr>
      </w:pPr>
      <w:bookmarkStart w:id="187" w:name="_Toc5679144"/>
      <w:bookmarkStart w:id="188" w:name="_Toc52789442"/>
      <w:bookmarkStart w:id="189" w:name="_Toc331515436"/>
    </w:p>
    <w:p w14:paraId="3D8C09FF" w14:textId="77777777" w:rsidR="00754B4A" w:rsidRPr="006E0884" w:rsidRDefault="00754B4A" w:rsidP="00754B4A">
      <w:pPr>
        <w:pStyle w:val="Paragraphedeliste"/>
        <w:keepNext/>
        <w:numPr>
          <w:ilvl w:val="0"/>
          <w:numId w:val="25"/>
        </w:numPr>
        <w:overflowPunct w:val="0"/>
        <w:adjustRightInd w:val="0"/>
        <w:spacing w:before="120" w:after="240"/>
        <w:contextualSpacing w:val="0"/>
        <w:jc w:val="both"/>
        <w:outlineLvl w:val="1"/>
        <w:rPr>
          <w:rFonts w:asciiTheme="minorHAnsi" w:eastAsiaTheme="minorHAnsi" w:hAnsiTheme="minorHAnsi" w:cstheme="minorHAnsi"/>
          <w:b/>
          <w:bCs/>
          <w:vanish/>
          <w:color w:val="003466"/>
          <w:kern w:val="28"/>
          <w:u w:val="single"/>
        </w:rPr>
      </w:pPr>
      <w:bookmarkStart w:id="190" w:name="_Toc137818480"/>
      <w:bookmarkStart w:id="191" w:name="_Toc138090795"/>
      <w:bookmarkStart w:id="192" w:name="_Toc138090858"/>
      <w:bookmarkStart w:id="193" w:name="_Toc138091651"/>
      <w:bookmarkStart w:id="194" w:name="_Toc138691603"/>
      <w:bookmarkStart w:id="195" w:name="_Toc139013782"/>
      <w:bookmarkStart w:id="196" w:name="_Toc139033040"/>
      <w:bookmarkEnd w:id="190"/>
      <w:bookmarkEnd w:id="191"/>
      <w:bookmarkEnd w:id="192"/>
      <w:bookmarkEnd w:id="193"/>
      <w:bookmarkEnd w:id="194"/>
      <w:bookmarkEnd w:id="195"/>
      <w:bookmarkEnd w:id="196"/>
    </w:p>
    <w:p w14:paraId="406856AD" w14:textId="77777777" w:rsidR="00754B4A" w:rsidRPr="006E0884" w:rsidRDefault="00754B4A" w:rsidP="00754B4A">
      <w:pPr>
        <w:pStyle w:val="Paragraphedeliste"/>
        <w:keepNext/>
        <w:numPr>
          <w:ilvl w:val="0"/>
          <w:numId w:val="25"/>
        </w:numPr>
        <w:overflowPunct w:val="0"/>
        <w:adjustRightInd w:val="0"/>
        <w:spacing w:before="120" w:after="240"/>
        <w:contextualSpacing w:val="0"/>
        <w:jc w:val="both"/>
        <w:outlineLvl w:val="1"/>
        <w:rPr>
          <w:rFonts w:asciiTheme="minorHAnsi" w:eastAsiaTheme="minorHAnsi" w:hAnsiTheme="minorHAnsi" w:cstheme="minorHAnsi"/>
          <w:b/>
          <w:bCs/>
          <w:vanish/>
          <w:color w:val="003466"/>
          <w:kern w:val="28"/>
          <w:u w:val="single"/>
        </w:rPr>
      </w:pPr>
      <w:bookmarkStart w:id="197" w:name="_Toc137818481"/>
      <w:bookmarkStart w:id="198" w:name="_Toc138090796"/>
      <w:bookmarkStart w:id="199" w:name="_Toc138090859"/>
      <w:bookmarkStart w:id="200" w:name="_Toc138091652"/>
      <w:bookmarkStart w:id="201" w:name="_Toc138691604"/>
      <w:bookmarkStart w:id="202" w:name="_Toc139013783"/>
      <w:bookmarkStart w:id="203" w:name="_Toc139033041"/>
      <w:bookmarkEnd w:id="197"/>
      <w:bookmarkEnd w:id="198"/>
      <w:bookmarkEnd w:id="199"/>
      <w:bookmarkEnd w:id="200"/>
      <w:bookmarkEnd w:id="201"/>
      <w:bookmarkEnd w:id="202"/>
      <w:bookmarkEnd w:id="203"/>
    </w:p>
    <w:p w14:paraId="7DD1F8EB" w14:textId="77777777" w:rsidR="00754B4A" w:rsidRPr="006E0884" w:rsidRDefault="00754B4A" w:rsidP="00754B4A">
      <w:pPr>
        <w:pStyle w:val="Paragraphedeliste"/>
        <w:keepNext/>
        <w:numPr>
          <w:ilvl w:val="0"/>
          <w:numId w:val="25"/>
        </w:numPr>
        <w:overflowPunct w:val="0"/>
        <w:adjustRightInd w:val="0"/>
        <w:spacing w:before="120" w:after="240"/>
        <w:contextualSpacing w:val="0"/>
        <w:jc w:val="both"/>
        <w:outlineLvl w:val="1"/>
        <w:rPr>
          <w:rFonts w:asciiTheme="minorHAnsi" w:eastAsiaTheme="minorHAnsi" w:hAnsiTheme="minorHAnsi" w:cstheme="minorHAnsi"/>
          <w:b/>
          <w:bCs/>
          <w:vanish/>
          <w:color w:val="003466"/>
          <w:kern w:val="28"/>
          <w:u w:val="single"/>
        </w:rPr>
      </w:pPr>
      <w:bookmarkStart w:id="204" w:name="_Toc137818482"/>
      <w:bookmarkStart w:id="205" w:name="_Toc138090797"/>
      <w:bookmarkStart w:id="206" w:name="_Toc138090860"/>
      <w:bookmarkStart w:id="207" w:name="_Toc138091653"/>
      <w:bookmarkStart w:id="208" w:name="_Toc138691605"/>
      <w:bookmarkStart w:id="209" w:name="_Toc139013784"/>
      <w:bookmarkStart w:id="210" w:name="_Toc139033042"/>
      <w:bookmarkEnd w:id="204"/>
      <w:bookmarkEnd w:id="205"/>
      <w:bookmarkEnd w:id="206"/>
      <w:bookmarkEnd w:id="207"/>
      <w:bookmarkEnd w:id="208"/>
      <w:bookmarkEnd w:id="209"/>
      <w:bookmarkEnd w:id="210"/>
    </w:p>
    <w:p w14:paraId="7B4759E9" w14:textId="77777777" w:rsidR="00754B4A" w:rsidRPr="006E0884" w:rsidRDefault="00754B4A" w:rsidP="00754B4A">
      <w:pPr>
        <w:pStyle w:val="Titre2"/>
        <w:numPr>
          <w:ilvl w:val="1"/>
          <w:numId w:val="6"/>
        </w:numPr>
        <w:rPr>
          <w:rFonts w:asciiTheme="minorHAnsi" w:hAnsiTheme="minorHAnsi" w:cstheme="minorHAnsi"/>
        </w:rPr>
      </w:pPr>
      <w:bookmarkStart w:id="211" w:name="_Toc138090798"/>
      <w:bookmarkStart w:id="212" w:name="_Toc138091654"/>
      <w:bookmarkStart w:id="213" w:name="_Toc139033043"/>
      <w:r w:rsidRPr="006E0884">
        <w:rPr>
          <w:rFonts w:asciiTheme="minorHAnsi" w:hAnsiTheme="minorHAnsi" w:cstheme="minorHAnsi"/>
        </w:rPr>
        <w:t>Contenu des prix</w:t>
      </w:r>
      <w:bookmarkEnd w:id="211"/>
      <w:bookmarkEnd w:id="212"/>
      <w:bookmarkEnd w:id="213"/>
    </w:p>
    <w:bookmarkEnd w:id="187"/>
    <w:bookmarkEnd w:id="188"/>
    <w:bookmarkEnd w:id="189"/>
    <w:p w14:paraId="7B513A4D" w14:textId="77777777" w:rsidR="00754B4A" w:rsidRPr="006E0884" w:rsidRDefault="00754B4A" w:rsidP="00754B4A">
      <w:pPr>
        <w:tabs>
          <w:tab w:val="left" w:pos="1985"/>
          <w:tab w:val="left" w:pos="3119"/>
          <w:tab w:val="center" w:pos="5103"/>
        </w:tabs>
        <w:ind w:right="567"/>
        <w:jc w:val="both"/>
        <w:rPr>
          <w:rFonts w:asciiTheme="minorHAnsi" w:hAnsiTheme="minorHAnsi" w:cstheme="minorHAnsi"/>
        </w:rPr>
      </w:pPr>
    </w:p>
    <w:p w14:paraId="76368325" w14:textId="77777777" w:rsidR="00754B4A" w:rsidRPr="006E0884" w:rsidRDefault="00754B4A" w:rsidP="00754B4A">
      <w:pPr>
        <w:ind w:right="1"/>
        <w:jc w:val="both"/>
        <w:rPr>
          <w:rFonts w:asciiTheme="minorHAnsi" w:hAnsiTheme="minorHAnsi" w:cstheme="minorHAnsi"/>
        </w:rPr>
      </w:pPr>
      <w:r w:rsidRPr="006E0884">
        <w:rPr>
          <w:rFonts w:asciiTheme="minorHAnsi" w:hAnsiTheme="minorHAnsi" w:cstheme="minorHAnsi"/>
        </w:rPr>
        <w:t>Le marché est réputé comprendre toutes les dépenses résultant de l'exécution de la prestation y compris, le port, les frais généraux, frais d'assurance, frais de livraison et de déplacements, le service, impôts, taxes et redevances de toute nature, et, d’une manière générale, selon les règles d’usage de la profession et / ou les règles de l’art.</w:t>
      </w:r>
    </w:p>
    <w:p w14:paraId="2452274B" w14:textId="77777777" w:rsidR="00754B4A" w:rsidRPr="006E0884" w:rsidRDefault="00754B4A" w:rsidP="00754B4A">
      <w:pPr>
        <w:ind w:right="1"/>
        <w:rPr>
          <w:rFonts w:asciiTheme="minorHAnsi" w:hAnsiTheme="minorHAnsi" w:cstheme="minorHAnsi"/>
        </w:rPr>
      </w:pPr>
    </w:p>
    <w:p w14:paraId="7EBA1DAB" w14:textId="77777777" w:rsidR="00754B4A" w:rsidRPr="006E0884" w:rsidRDefault="00754B4A" w:rsidP="00754B4A">
      <w:pPr>
        <w:ind w:right="1"/>
        <w:jc w:val="both"/>
        <w:rPr>
          <w:rFonts w:asciiTheme="minorHAnsi" w:hAnsiTheme="minorHAnsi" w:cstheme="minorHAnsi"/>
        </w:rPr>
      </w:pPr>
      <w:r w:rsidRPr="006E0884">
        <w:rPr>
          <w:rFonts w:asciiTheme="minorHAnsi" w:hAnsiTheme="minorHAnsi" w:cstheme="minorHAnsi"/>
        </w:rPr>
        <w:t>Ces prix tiennent compte notamment de toutes les charges et de tous les aléas pouvant résulter de l'exécution du marché y compris celles qui n'ont pas été explicitement décrits mais qui sont néanmoins nécessaires pour l'exécution de la prestation.</w:t>
      </w:r>
    </w:p>
    <w:p w14:paraId="45111684" w14:textId="77777777" w:rsidR="00754B4A" w:rsidRPr="006E0884" w:rsidRDefault="00754B4A" w:rsidP="00754B4A">
      <w:pPr>
        <w:ind w:right="1"/>
        <w:jc w:val="both"/>
        <w:rPr>
          <w:rFonts w:asciiTheme="minorHAnsi" w:hAnsiTheme="minorHAnsi" w:cstheme="minorHAnsi"/>
        </w:rPr>
      </w:pPr>
    </w:p>
    <w:p w14:paraId="3B99A749" w14:textId="77777777" w:rsidR="00754B4A" w:rsidRPr="006E0884" w:rsidRDefault="00754B4A" w:rsidP="00754B4A">
      <w:pPr>
        <w:ind w:right="1"/>
        <w:jc w:val="both"/>
        <w:rPr>
          <w:rFonts w:asciiTheme="minorHAnsi" w:hAnsiTheme="minorHAnsi" w:cstheme="minorHAnsi"/>
        </w:rPr>
      </w:pPr>
      <w:r w:rsidRPr="006E0884">
        <w:rPr>
          <w:rFonts w:asciiTheme="minorHAnsi" w:hAnsiTheme="minorHAnsi" w:cstheme="minorHAnsi"/>
        </w:rPr>
        <w:t>La facturation devra mentionner notre numéro de commande.</w:t>
      </w:r>
    </w:p>
    <w:p w14:paraId="10B3737D" w14:textId="77777777" w:rsidR="00754B4A" w:rsidRPr="006E0884" w:rsidRDefault="00754B4A" w:rsidP="00754B4A">
      <w:pPr>
        <w:pStyle w:val="Corpsdetexte"/>
        <w:rPr>
          <w:rFonts w:asciiTheme="minorHAnsi" w:hAnsiTheme="minorHAnsi" w:cstheme="minorHAnsi"/>
          <w:i/>
          <w:sz w:val="22"/>
          <w:szCs w:val="22"/>
        </w:rPr>
      </w:pPr>
    </w:p>
    <w:p w14:paraId="4F623F54" w14:textId="77777777" w:rsidR="00754B4A" w:rsidRPr="006E0884" w:rsidRDefault="00754B4A" w:rsidP="00754B4A">
      <w:pPr>
        <w:pStyle w:val="Titre2"/>
        <w:numPr>
          <w:ilvl w:val="1"/>
          <w:numId w:val="6"/>
        </w:numPr>
        <w:rPr>
          <w:rFonts w:asciiTheme="minorHAnsi" w:hAnsiTheme="minorHAnsi" w:cstheme="minorHAnsi"/>
        </w:rPr>
      </w:pPr>
      <w:bookmarkStart w:id="214" w:name="_Toc138090799"/>
      <w:bookmarkStart w:id="215" w:name="_Toc138091655"/>
      <w:bookmarkStart w:id="216" w:name="_Toc139033044"/>
      <w:r w:rsidRPr="006E0884">
        <w:rPr>
          <w:rFonts w:asciiTheme="minorHAnsi" w:hAnsiTheme="minorHAnsi" w:cstheme="minorHAnsi"/>
        </w:rPr>
        <w:t>Mois d’établissement des prix</w:t>
      </w:r>
      <w:bookmarkEnd w:id="214"/>
      <w:bookmarkEnd w:id="215"/>
      <w:bookmarkEnd w:id="216"/>
    </w:p>
    <w:p w14:paraId="072446D8" w14:textId="77777777" w:rsidR="00754B4A" w:rsidRPr="006E0884" w:rsidRDefault="00754B4A" w:rsidP="00754B4A">
      <w:pPr>
        <w:pStyle w:val="Corpsdetexte"/>
        <w:rPr>
          <w:rFonts w:asciiTheme="minorHAnsi" w:hAnsiTheme="minorHAnsi" w:cstheme="minorHAnsi"/>
          <w:i/>
          <w:sz w:val="22"/>
          <w:szCs w:val="22"/>
        </w:rPr>
      </w:pPr>
    </w:p>
    <w:p w14:paraId="15BE9155" w14:textId="77777777" w:rsidR="00754B4A" w:rsidRPr="006E0884" w:rsidRDefault="00754B4A" w:rsidP="00754B4A">
      <w:pPr>
        <w:autoSpaceDE w:val="0"/>
        <w:autoSpaceDN w:val="0"/>
        <w:adjustRightInd w:val="0"/>
        <w:jc w:val="both"/>
        <w:rPr>
          <w:rFonts w:asciiTheme="minorHAnsi" w:hAnsiTheme="minorHAnsi" w:cstheme="minorHAnsi"/>
        </w:rPr>
      </w:pPr>
      <w:r w:rsidRPr="006E0884">
        <w:rPr>
          <w:rFonts w:asciiTheme="minorHAnsi" w:hAnsiTheme="minorHAnsi" w:cstheme="minorHAnsi"/>
        </w:rPr>
        <w:lastRenderedPageBreak/>
        <w:t>Le mois d’établissement du prix initial est le mois de la date limite de remise des offres. Ce mois est appelé « mois zéro » ou « M0 ».</w:t>
      </w:r>
    </w:p>
    <w:p w14:paraId="4ADA1A95" w14:textId="77777777" w:rsidR="00754B4A" w:rsidRPr="006E0884" w:rsidRDefault="00754B4A" w:rsidP="00754B4A">
      <w:pPr>
        <w:pStyle w:val="Corpsdetexte"/>
        <w:rPr>
          <w:rFonts w:asciiTheme="minorHAnsi" w:hAnsiTheme="minorHAnsi" w:cstheme="minorHAnsi"/>
          <w:i/>
          <w:sz w:val="22"/>
          <w:szCs w:val="22"/>
        </w:rPr>
      </w:pPr>
    </w:p>
    <w:p w14:paraId="2C3AA284" w14:textId="77777777" w:rsidR="00754B4A" w:rsidRPr="006E0884" w:rsidRDefault="00754B4A" w:rsidP="00754B4A">
      <w:pPr>
        <w:pStyle w:val="Titre2"/>
        <w:numPr>
          <w:ilvl w:val="1"/>
          <w:numId w:val="6"/>
        </w:numPr>
        <w:rPr>
          <w:rFonts w:asciiTheme="minorHAnsi" w:hAnsiTheme="minorHAnsi" w:cstheme="minorHAnsi"/>
        </w:rPr>
      </w:pPr>
      <w:bookmarkStart w:id="217" w:name="_Toc5679145"/>
      <w:bookmarkStart w:id="218" w:name="_Toc52789443"/>
      <w:bookmarkStart w:id="219" w:name="_Toc331515437"/>
      <w:bookmarkStart w:id="220" w:name="_Toc138090800"/>
      <w:bookmarkStart w:id="221" w:name="_Toc138091656"/>
      <w:bookmarkStart w:id="222" w:name="_Toc139033045"/>
      <w:r w:rsidRPr="006E0884">
        <w:rPr>
          <w:rFonts w:asciiTheme="minorHAnsi" w:hAnsiTheme="minorHAnsi" w:cstheme="minorHAnsi"/>
        </w:rPr>
        <w:t>Nature du prix et variation</w:t>
      </w:r>
      <w:bookmarkEnd w:id="217"/>
      <w:bookmarkEnd w:id="218"/>
      <w:bookmarkEnd w:id="219"/>
      <w:r w:rsidRPr="006E0884">
        <w:rPr>
          <w:rFonts w:asciiTheme="minorHAnsi" w:hAnsiTheme="minorHAnsi" w:cstheme="minorHAnsi"/>
        </w:rPr>
        <w:t xml:space="preserve"> (actualisation comprise)</w:t>
      </w:r>
      <w:bookmarkEnd w:id="220"/>
      <w:bookmarkEnd w:id="221"/>
      <w:bookmarkEnd w:id="222"/>
    </w:p>
    <w:p w14:paraId="60797A5E" w14:textId="77777777" w:rsidR="00754B4A" w:rsidRPr="006E0884" w:rsidRDefault="00754B4A" w:rsidP="00754B4A">
      <w:pPr>
        <w:rPr>
          <w:rFonts w:asciiTheme="minorHAnsi" w:hAnsiTheme="minorHAnsi" w:cstheme="minorHAnsi"/>
        </w:rPr>
      </w:pPr>
    </w:p>
    <w:p w14:paraId="6E287BF0" w14:textId="4EEC66CD" w:rsidR="00146CAD" w:rsidRPr="00550481" w:rsidRDefault="00146CAD" w:rsidP="00146CAD">
      <w:pPr>
        <w:pStyle w:val="Corpsdetexte"/>
        <w:spacing w:after="240" w:line="240" w:lineRule="exact"/>
        <w:rPr>
          <w:rFonts w:asciiTheme="minorHAnsi" w:hAnsiTheme="minorHAnsi" w:cs="Arial"/>
          <w:i/>
          <w:sz w:val="22"/>
          <w:szCs w:val="22"/>
        </w:rPr>
      </w:pPr>
      <w:r w:rsidRPr="00550481">
        <w:rPr>
          <w:rFonts w:asciiTheme="minorHAnsi" w:hAnsiTheme="minorHAnsi" w:cs="Arial"/>
          <w:sz w:val="22"/>
          <w:szCs w:val="22"/>
        </w:rPr>
        <w:t xml:space="preserve">Les prix sont fermes </w:t>
      </w:r>
      <w:r>
        <w:rPr>
          <w:rFonts w:asciiTheme="minorHAnsi" w:hAnsiTheme="minorHAnsi" w:cs="Arial"/>
          <w:sz w:val="22"/>
          <w:szCs w:val="22"/>
        </w:rPr>
        <w:t xml:space="preserve">actualisable </w:t>
      </w:r>
      <w:r w:rsidRPr="00550481">
        <w:rPr>
          <w:rFonts w:asciiTheme="minorHAnsi" w:hAnsiTheme="minorHAnsi" w:cs="Arial"/>
          <w:sz w:val="22"/>
          <w:szCs w:val="22"/>
        </w:rPr>
        <w:t>selon la formule suivante :</w:t>
      </w:r>
    </w:p>
    <w:p w14:paraId="2227A45E" w14:textId="77777777" w:rsidR="00146CAD" w:rsidRPr="00550481" w:rsidRDefault="00146CAD" w:rsidP="00146CAD">
      <w:pPr>
        <w:ind w:left="1276" w:right="1"/>
        <w:rPr>
          <w:rFonts w:asciiTheme="minorHAnsi" w:hAnsiTheme="minorHAnsi" w:cs="Arial"/>
        </w:rPr>
      </w:pPr>
      <w:r w:rsidRPr="00550481">
        <w:rPr>
          <w:rFonts w:asciiTheme="minorHAnsi" w:hAnsiTheme="minorHAnsi" w:cs="Arial"/>
        </w:rPr>
        <w:t>Le coefficient de révision "Cr" applicable est donné par la formule suivante :</w:t>
      </w:r>
    </w:p>
    <w:p w14:paraId="65D97F7D" w14:textId="77777777" w:rsidR="00146CAD" w:rsidRPr="00550481" w:rsidRDefault="00146CAD" w:rsidP="00146CAD">
      <w:pPr>
        <w:ind w:left="1276" w:right="1" w:hanging="1417"/>
        <w:rPr>
          <w:rFonts w:asciiTheme="minorHAnsi" w:hAnsiTheme="minorHAnsi" w:cs="Arial"/>
        </w:rPr>
      </w:pPr>
    </w:p>
    <w:p w14:paraId="63FCDA57" w14:textId="2247DA1D" w:rsidR="00146CAD" w:rsidRPr="00550481" w:rsidRDefault="00146CAD" w:rsidP="00B32A87">
      <w:pPr>
        <w:spacing w:line="360" w:lineRule="auto"/>
        <w:ind w:left="1276" w:right="1"/>
        <w:rPr>
          <w:rFonts w:asciiTheme="minorHAnsi" w:hAnsiTheme="minorHAnsi" w:cs="Arial"/>
          <w:lang w:val="de-DE"/>
        </w:rPr>
      </w:pPr>
      <w:r w:rsidRPr="00550481">
        <w:rPr>
          <w:rFonts w:asciiTheme="minorHAnsi" w:hAnsiTheme="minorHAnsi" w:cs="Arial"/>
          <w:lang w:val="de-DE"/>
        </w:rPr>
        <w:t>C</w:t>
      </w:r>
      <w:r w:rsidR="008C22BC">
        <w:rPr>
          <w:rFonts w:asciiTheme="minorHAnsi" w:hAnsiTheme="minorHAnsi" w:cs="Arial"/>
          <w:lang w:val="de-DE"/>
        </w:rPr>
        <w:t>a</w:t>
      </w:r>
      <w:r w:rsidRPr="00550481">
        <w:rPr>
          <w:rFonts w:asciiTheme="minorHAnsi" w:hAnsiTheme="minorHAnsi" w:cs="Arial"/>
          <w:lang w:val="de-DE"/>
        </w:rPr>
        <w:t xml:space="preserve"> = </w:t>
      </w:r>
      <w:r w:rsidR="00B7510B">
        <w:rPr>
          <w:rFonts w:asciiTheme="minorHAnsi" w:hAnsiTheme="minorHAnsi" w:cs="Arial"/>
          <w:lang w:val="de-DE"/>
        </w:rPr>
        <w:t>P</w:t>
      </w:r>
      <w:r w:rsidR="007541CD">
        <w:rPr>
          <w:rFonts w:asciiTheme="minorHAnsi" w:hAnsiTheme="minorHAnsi" w:cs="Arial"/>
          <w:lang w:val="de-DE"/>
        </w:rPr>
        <w:t>o</w:t>
      </w:r>
      <w:r w:rsidR="00B7510B">
        <w:rPr>
          <w:rFonts w:asciiTheme="minorHAnsi" w:hAnsiTheme="minorHAnsi" w:cs="Arial"/>
          <w:lang w:val="de-DE"/>
        </w:rPr>
        <w:t xml:space="preserve"> x </w:t>
      </w:r>
      <w:r w:rsidRPr="00550481">
        <w:rPr>
          <w:rFonts w:asciiTheme="minorHAnsi" w:hAnsiTheme="minorHAnsi" w:cs="Arial"/>
          <w:lang w:val="de-DE"/>
        </w:rPr>
        <w:t>(Im</w:t>
      </w:r>
      <w:r w:rsidR="0035523E">
        <w:rPr>
          <w:rFonts w:asciiTheme="minorHAnsi" w:hAnsiTheme="minorHAnsi" w:cs="Arial"/>
          <w:lang w:val="de-DE"/>
        </w:rPr>
        <w:t>-3</w:t>
      </w:r>
      <w:r w:rsidRPr="00550481">
        <w:rPr>
          <w:rFonts w:asciiTheme="minorHAnsi" w:hAnsiTheme="minorHAnsi" w:cs="Arial"/>
          <w:lang w:val="de-DE"/>
        </w:rPr>
        <w:t xml:space="preserve"> / Im0)</w:t>
      </w:r>
    </w:p>
    <w:p w14:paraId="76512613" w14:textId="77777777" w:rsidR="00146CAD" w:rsidRPr="00550481" w:rsidRDefault="00146CAD" w:rsidP="00146CAD">
      <w:pPr>
        <w:ind w:left="1276" w:right="1"/>
        <w:rPr>
          <w:rFonts w:asciiTheme="minorHAnsi" w:hAnsiTheme="minorHAnsi" w:cs="Arial"/>
          <w:lang w:val="de-DE"/>
        </w:rPr>
      </w:pPr>
    </w:p>
    <w:p w14:paraId="222EAB61" w14:textId="77777777" w:rsidR="00146CAD" w:rsidRPr="00550481" w:rsidRDefault="00146CAD" w:rsidP="00146CAD">
      <w:pPr>
        <w:ind w:left="1276" w:right="1"/>
        <w:rPr>
          <w:rFonts w:asciiTheme="minorHAnsi" w:hAnsiTheme="minorHAnsi" w:cs="Arial"/>
        </w:rPr>
      </w:pPr>
      <w:r w:rsidRPr="00550481">
        <w:rPr>
          <w:rFonts w:asciiTheme="minorHAnsi" w:hAnsiTheme="minorHAnsi" w:cs="Arial"/>
        </w:rPr>
        <w:t>Formule dans laquelle :</w:t>
      </w:r>
    </w:p>
    <w:p w14:paraId="7371611B" w14:textId="77777777" w:rsidR="00146CAD" w:rsidRPr="00550481" w:rsidRDefault="00146CAD" w:rsidP="00146CAD">
      <w:pPr>
        <w:ind w:left="1276" w:right="1"/>
        <w:rPr>
          <w:rFonts w:asciiTheme="minorHAnsi" w:hAnsiTheme="minorHAnsi" w:cs="Arial"/>
        </w:rPr>
      </w:pPr>
    </w:p>
    <w:p w14:paraId="5FA743D7" w14:textId="05886CB6" w:rsidR="00146CAD" w:rsidRPr="00550481" w:rsidRDefault="00146CAD" w:rsidP="00146CAD">
      <w:pPr>
        <w:ind w:left="1276" w:right="1"/>
        <w:rPr>
          <w:rFonts w:asciiTheme="minorHAnsi" w:hAnsiTheme="minorHAnsi" w:cs="Arial"/>
        </w:rPr>
      </w:pPr>
      <w:r w:rsidRPr="00550481">
        <w:rPr>
          <w:rFonts w:asciiTheme="minorHAnsi" w:hAnsiTheme="minorHAnsi" w:cs="Arial"/>
        </w:rPr>
        <w:t>Cr =coefficient d</w:t>
      </w:r>
      <w:r w:rsidR="008C22BC">
        <w:rPr>
          <w:rFonts w:asciiTheme="minorHAnsi" w:hAnsiTheme="minorHAnsi" w:cs="Arial"/>
        </w:rPr>
        <w:t>’actualisation</w:t>
      </w:r>
    </w:p>
    <w:p w14:paraId="2EE272D6" w14:textId="77777777" w:rsidR="00146CAD" w:rsidRPr="00550481" w:rsidRDefault="00146CAD" w:rsidP="00146CAD">
      <w:pPr>
        <w:ind w:left="1276" w:right="1"/>
        <w:rPr>
          <w:rFonts w:asciiTheme="minorHAnsi" w:hAnsiTheme="minorHAnsi" w:cs="Arial"/>
        </w:rPr>
      </w:pPr>
      <w:r w:rsidRPr="00550481">
        <w:rPr>
          <w:rFonts w:asciiTheme="minorHAnsi" w:hAnsiTheme="minorHAnsi" w:cs="Arial"/>
        </w:rPr>
        <w:t>Im0 = valeur de l'index national au mois m0.</w:t>
      </w:r>
    </w:p>
    <w:p w14:paraId="405C4C84" w14:textId="77777777" w:rsidR="00146CAD" w:rsidRPr="00550481" w:rsidRDefault="00146CAD" w:rsidP="00146CAD">
      <w:pPr>
        <w:ind w:left="1276" w:right="1"/>
        <w:rPr>
          <w:rFonts w:asciiTheme="minorHAnsi" w:hAnsiTheme="minorHAnsi" w:cs="Arial"/>
        </w:rPr>
      </w:pPr>
      <w:r w:rsidRPr="00550481">
        <w:rPr>
          <w:rFonts w:asciiTheme="minorHAnsi" w:hAnsiTheme="minorHAnsi" w:cs="Arial"/>
        </w:rPr>
        <w:t>Im = valeur du même index connu et publié au mois m.</w:t>
      </w:r>
    </w:p>
    <w:p w14:paraId="2FF03673" w14:textId="77777777" w:rsidR="00146CAD" w:rsidRPr="00550481" w:rsidRDefault="00146CAD" w:rsidP="00146CAD">
      <w:pPr>
        <w:pStyle w:val="Corpsdetexte"/>
        <w:rPr>
          <w:rFonts w:asciiTheme="minorHAnsi" w:hAnsiTheme="minorHAnsi" w:cs="Arial"/>
          <w:i/>
          <w:sz w:val="22"/>
          <w:szCs w:val="22"/>
        </w:rPr>
      </w:pPr>
    </w:p>
    <w:p w14:paraId="2D65B318" w14:textId="653338DC" w:rsidR="00146CAD" w:rsidRPr="00550481" w:rsidRDefault="00146CAD" w:rsidP="00146CAD">
      <w:pPr>
        <w:pStyle w:val="Corpsdetexte2"/>
        <w:ind w:left="1276" w:right="1"/>
        <w:rPr>
          <w:rFonts w:asciiTheme="minorHAnsi" w:hAnsiTheme="minorHAnsi" w:cs="Arial"/>
          <w:sz w:val="22"/>
          <w:szCs w:val="22"/>
        </w:rPr>
      </w:pPr>
      <w:r w:rsidRPr="00550481">
        <w:rPr>
          <w:rFonts w:asciiTheme="minorHAnsi" w:hAnsiTheme="minorHAnsi" w:cs="Arial"/>
          <w:sz w:val="22"/>
          <w:szCs w:val="22"/>
        </w:rPr>
        <w:t>Le marché est établi sur la base de</w:t>
      </w:r>
      <w:r w:rsidR="00F42575">
        <w:rPr>
          <w:rFonts w:asciiTheme="minorHAnsi" w:hAnsiTheme="minorHAnsi" w:cs="Arial"/>
          <w:sz w:val="22"/>
          <w:szCs w:val="22"/>
        </w:rPr>
        <w:t xml:space="preserve">s </w:t>
      </w:r>
      <w:r w:rsidRPr="00550481">
        <w:rPr>
          <w:rFonts w:asciiTheme="minorHAnsi" w:hAnsiTheme="minorHAnsi" w:cs="Arial"/>
          <w:sz w:val="22"/>
          <w:szCs w:val="22"/>
        </w:rPr>
        <w:t>indice</w:t>
      </w:r>
      <w:r w:rsidR="00F42575">
        <w:rPr>
          <w:rFonts w:asciiTheme="minorHAnsi" w:hAnsiTheme="minorHAnsi" w:cs="Arial"/>
          <w:sz w:val="22"/>
          <w:szCs w:val="22"/>
        </w:rPr>
        <w:t>s</w:t>
      </w:r>
      <w:r w:rsidRPr="00550481">
        <w:rPr>
          <w:rFonts w:asciiTheme="minorHAnsi" w:hAnsiTheme="minorHAnsi" w:cs="Arial"/>
          <w:sz w:val="22"/>
          <w:szCs w:val="22"/>
        </w:rPr>
        <w:t xml:space="preserve"> nationa</w:t>
      </w:r>
      <w:r w:rsidR="00F42575">
        <w:rPr>
          <w:rFonts w:asciiTheme="minorHAnsi" w:hAnsiTheme="minorHAnsi" w:cs="Arial"/>
          <w:sz w:val="22"/>
          <w:szCs w:val="22"/>
        </w:rPr>
        <w:t>ux</w:t>
      </w:r>
      <w:r w:rsidRPr="00550481">
        <w:rPr>
          <w:rFonts w:asciiTheme="minorHAnsi" w:hAnsiTheme="minorHAnsi" w:cs="Arial"/>
          <w:sz w:val="22"/>
          <w:szCs w:val="22"/>
        </w:rPr>
        <w:t xml:space="preserve"> suivant :</w:t>
      </w:r>
    </w:p>
    <w:p w14:paraId="319466FA" w14:textId="77777777" w:rsidR="00146CAD" w:rsidRPr="00550481" w:rsidRDefault="00146CAD" w:rsidP="00146CAD">
      <w:pPr>
        <w:pStyle w:val="Corpsdetexte2"/>
        <w:ind w:left="1276" w:right="1"/>
        <w:rPr>
          <w:rFonts w:asciiTheme="minorHAnsi" w:hAnsiTheme="minorHAnsi" w:cs="Arial"/>
          <w:sz w:val="22"/>
          <w:szCs w:val="22"/>
        </w:rPr>
      </w:pPr>
    </w:p>
    <w:tbl>
      <w:tblPr>
        <w:tblStyle w:val="Grilledutableau"/>
        <w:tblW w:w="0" w:type="auto"/>
        <w:tblInd w:w="1276" w:type="dxa"/>
        <w:tblLook w:val="04A0" w:firstRow="1" w:lastRow="0" w:firstColumn="1" w:lastColumn="0" w:noHBand="0" w:noVBand="1"/>
      </w:tblPr>
      <w:tblGrid>
        <w:gridCol w:w="3409"/>
        <w:gridCol w:w="3409"/>
      </w:tblGrid>
      <w:tr w:rsidR="00146CAD" w14:paraId="7FFAA11A" w14:textId="77777777" w:rsidTr="00551CEF">
        <w:trPr>
          <w:trHeight w:val="397"/>
        </w:trPr>
        <w:tc>
          <w:tcPr>
            <w:tcW w:w="3409" w:type="dxa"/>
            <w:vAlign w:val="center"/>
          </w:tcPr>
          <w:p w14:paraId="253F54B2" w14:textId="12E50B61" w:rsidR="00146CAD" w:rsidRPr="00383D0D" w:rsidRDefault="00146CAD" w:rsidP="00551CEF">
            <w:pPr>
              <w:pStyle w:val="Corpsdetexte2"/>
              <w:ind w:right="1"/>
              <w:jc w:val="center"/>
              <w:rPr>
                <w:rFonts w:asciiTheme="minorHAnsi" w:hAnsiTheme="minorHAnsi" w:cs="Arial"/>
                <w:b/>
                <w:bCs/>
                <w:sz w:val="22"/>
                <w:szCs w:val="22"/>
              </w:rPr>
            </w:pPr>
            <w:r>
              <w:rPr>
                <w:rFonts w:asciiTheme="minorHAnsi" w:hAnsiTheme="minorHAnsi" w:cs="Arial"/>
                <w:b/>
                <w:bCs/>
                <w:sz w:val="22"/>
                <w:szCs w:val="22"/>
              </w:rPr>
              <w:t>N° Lot</w:t>
            </w:r>
          </w:p>
        </w:tc>
        <w:tc>
          <w:tcPr>
            <w:tcW w:w="3409" w:type="dxa"/>
            <w:vAlign w:val="center"/>
          </w:tcPr>
          <w:p w14:paraId="09A0FC45" w14:textId="77777777" w:rsidR="00146CAD" w:rsidRPr="00383D0D" w:rsidRDefault="00146CAD" w:rsidP="00551CEF">
            <w:pPr>
              <w:pStyle w:val="Corpsdetexte2"/>
              <w:ind w:right="1"/>
              <w:jc w:val="center"/>
              <w:rPr>
                <w:rFonts w:asciiTheme="minorHAnsi" w:hAnsiTheme="minorHAnsi" w:cs="Arial"/>
                <w:b/>
                <w:bCs/>
                <w:sz w:val="22"/>
                <w:szCs w:val="22"/>
              </w:rPr>
            </w:pPr>
            <w:r>
              <w:rPr>
                <w:rFonts w:asciiTheme="minorHAnsi" w:hAnsiTheme="minorHAnsi" w:cs="Arial"/>
                <w:b/>
                <w:bCs/>
                <w:sz w:val="22"/>
                <w:szCs w:val="22"/>
              </w:rPr>
              <w:t>Indices BT</w:t>
            </w:r>
          </w:p>
        </w:tc>
      </w:tr>
      <w:tr w:rsidR="00146CAD" w14:paraId="054AD0C8" w14:textId="77777777" w:rsidTr="00551CEF">
        <w:trPr>
          <w:trHeight w:val="377"/>
        </w:trPr>
        <w:tc>
          <w:tcPr>
            <w:tcW w:w="3409" w:type="dxa"/>
            <w:vAlign w:val="center"/>
          </w:tcPr>
          <w:p w14:paraId="4D0371EF" w14:textId="44482A8B"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Lot 1</w:t>
            </w:r>
          </w:p>
        </w:tc>
        <w:tc>
          <w:tcPr>
            <w:tcW w:w="3409" w:type="dxa"/>
            <w:vAlign w:val="center"/>
          </w:tcPr>
          <w:p w14:paraId="1836B1AC" w14:textId="64D1160F"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BT07</w:t>
            </w:r>
          </w:p>
        </w:tc>
      </w:tr>
      <w:tr w:rsidR="00146CAD" w14:paraId="10E258F8" w14:textId="77777777" w:rsidTr="00551CEF">
        <w:trPr>
          <w:trHeight w:val="397"/>
        </w:trPr>
        <w:tc>
          <w:tcPr>
            <w:tcW w:w="3409" w:type="dxa"/>
            <w:vAlign w:val="center"/>
          </w:tcPr>
          <w:p w14:paraId="22382C19" w14:textId="52290778"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Lot 2</w:t>
            </w:r>
          </w:p>
        </w:tc>
        <w:tc>
          <w:tcPr>
            <w:tcW w:w="3409" w:type="dxa"/>
            <w:vAlign w:val="center"/>
          </w:tcPr>
          <w:p w14:paraId="600091B3" w14:textId="2D502DB5"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BT37</w:t>
            </w:r>
          </w:p>
        </w:tc>
      </w:tr>
      <w:tr w:rsidR="00146CAD" w14:paraId="5334AA81" w14:textId="77777777" w:rsidTr="00551CEF">
        <w:trPr>
          <w:trHeight w:val="377"/>
        </w:trPr>
        <w:tc>
          <w:tcPr>
            <w:tcW w:w="3409" w:type="dxa"/>
            <w:vAlign w:val="center"/>
          </w:tcPr>
          <w:p w14:paraId="567BECDF" w14:textId="0F62E0A0"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Lot 3</w:t>
            </w:r>
          </w:p>
        </w:tc>
        <w:tc>
          <w:tcPr>
            <w:tcW w:w="3409" w:type="dxa"/>
            <w:vAlign w:val="center"/>
          </w:tcPr>
          <w:p w14:paraId="6B3B0B7D" w14:textId="55D9ED7A"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BT 43 et BT45</w:t>
            </w:r>
          </w:p>
        </w:tc>
      </w:tr>
      <w:tr w:rsidR="00146CAD" w14:paraId="0E4F2D13" w14:textId="77777777" w:rsidTr="00551CEF">
        <w:trPr>
          <w:trHeight w:val="397"/>
        </w:trPr>
        <w:tc>
          <w:tcPr>
            <w:tcW w:w="3409" w:type="dxa"/>
            <w:vAlign w:val="center"/>
          </w:tcPr>
          <w:p w14:paraId="267DE684" w14:textId="362EEF14"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Lot 4</w:t>
            </w:r>
          </w:p>
        </w:tc>
        <w:tc>
          <w:tcPr>
            <w:tcW w:w="3409" w:type="dxa"/>
            <w:vAlign w:val="center"/>
          </w:tcPr>
          <w:p w14:paraId="47010CA7" w14:textId="00F3F860"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BT18</w:t>
            </w:r>
          </w:p>
        </w:tc>
      </w:tr>
      <w:tr w:rsidR="00146CAD" w14:paraId="54BC705E" w14:textId="77777777" w:rsidTr="00551CEF">
        <w:trPr>
          <w:trHeight w:val="377"/>
        </w:trPr>
        <w:tc>
          <w:tcPr>
            <w:tcW w:w="3409" w:type="dxa"/>
            <w:vAlign w:val="center"/>
          </w:tcPr>
          <w:p w14:paraId="0E80F38B" w14:textId="0DD7FB6C"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Lot 5</w:t>
            </w:r>
          </w:p>
        </w:tc>
        <w:tc>
          <w:tcPr>
            <w:tcW w:w="3409" w:type="dxa"/>
            <w:vAlign w:val="center"/>
          </w:tcPr>
          <w:p w14:paraId="040BD379" w14:textId="3FD42C40"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BT08</w:t>
            </w:r>
          </w:p>
        </w:tc>
      </w:tr>
      <w:tr w:rsidR="00146CAD" w14:paraId="60CC70C4" w14:textId="77777777" w:rsidTr="00551CEF">
        <w:trPr>
          <w:trHeight w:val="377"/>
        </w:trPr>
        <w:tc>
          <w:tcPr>
            <w:tcW w:w="3409" w:type="dxa"/>
            <w:vAlign w:val="center"/>
          </w:tcPr>
          <w:p w14:paraId="37048C02" w14:textId="69505FFE"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Lot 6</w:t>
            </w:r>
          </w:p>
        </w:tc>
        <w:tc>
          <w:tcPr>
            <w:tcW w:w="3409" w:type="dxa"/>
            <w:vAlign w:val="center"/>
          </w:tcPr>
          <w:p w14:paraId="447BE9FD" w14:textId="00642A86"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BT08</w:t>
            </w:r>
          </w:p>
        </w:tc>
      </w:tr>
      <w:tr w:rsidR="00146CAD" w14:paraId="4CC3E5BE" w14:textId="77777777" w:rsidTr="00551CEF">
        <w:trPr>
          <w:trHeight w:val="377"/>
        </w:trPr>
        <w:tc>
          <w:tcPr>
            <w:tcW w:w="3409" w:type="dxa"/>
            <w:vAlign w:val="center"/>
          </w:tcPr>
          <w:p w14:paraId="2326CD0C" w14:textId="7092C3E2"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Lot 7</w:t>
            </w:r>
          </w:p>
        </w:tc>
        <w:tc>
          <w:tcPr>
            <w:tcW w:w="3409" w:type="dxa"/>
            <w:vAlign w:val="center"/>
          </w:tcPr>
          <w:p w14:paraId="229517EF" w14:textId="520C69F1"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BT09</w:t>
            </w:r>
          </w:p>
        </w:tc>
      </w:tr>
      <w:tr w:rsidR="00146CAD" w14:paraId="6C5EB53E" w14:textId="77777777" w:rsidTr="00551CEF">
        <w:trPr>
          <w:trHeight w:val="377"/>
        </w:trPr>
        <w:tc>
          <w:tcPr>
            <w:tcW w:w="3409" w:type="dxa"/>
            <w:vAlign w:val="center"/>
          </w:tcPr>
          <w:p w14:paraId="208EB18B" w14:textId="16E62DBA"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Lot 8</w:t>
            </w:r>
          </w:p>
        </w:tc>
        <w:tc>
          <w:tcPr>
            <w:tcW w:w="3409" w:type="dxa"/>
            <w:vAlign w:val="center"/>
          </w:tcPr>
          <w:p w14:paraId="1D3DF14C" w14:textId="2A4D1E51"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BT40, BT41, BT38</w:t>
            </w:r>
          </w:p>
        </w:tc>
      </w:tr>
      <w:tr w:rsidR="00146CAD" w14:paraId="15342F27" w14:textId="77777777" w:rsidTr="00551CEF">
        <w:trPr>
          <w:trHeight w:val="377"/>
        </w:trPr>
        <w:tc>
          <w:tcPr>
            <w:tcW w:w="3409" w:type="dxa"/>
            <w:vAlign w:val="center"/>
          </w:tcPr>
          <w:p w14:paraId="1DA03E56" w14:textId="35103FB5"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Lot 9</w:t>
            </w:r>
          </w:p>
        </w:tc>
        <w:tc>
          <w:tcPr>
            <w:tcW w:w="3409" w:type="dxa"/>
            <w:vAlign w:val="center"/>
          </w:tcPr>
          <w:p w14:paraId="2784300D" w14:textId="45A4AE37"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BT47</w:t>
            </w:r>
          </w:p>
        </w:tc>
      </w:tr>
      <w:tr w:rsidR="00146CAD" w14:paraId="7593DE02" w14:textId="77777777" w:rsidTr="00551CEF">
        <w:trPr>
          <w:trHeight w:val="377"/>
        </w:trPr>
        <w:tc>
          <w:tcPr>
            <w:tcW w:w="3409" w:type="dxa"/>
            <w:vAlign w:val="center"/>
          </w:tcPr>
          <w:p w14:paraId="6BD6D61D" w14:textId="3358114A"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Lot 10</w:t>
            </w:r>
          </w:p>
        </w:tc>
        <w:tc>
          <w:tcPr>
            <w:tcW w:w="3409" w:type="dxa"/>
            <w:vAlign w:val="center"/>
          </w:tcPr>
          <w:p w14:paraId="2BE11949" w14:textId="0C40CF0C"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BT10</w:t>
            </w:r>
          </w:p>
        </w:tc>
      </w:tr>
      <w:tr w:rsidR="00146CAD" w14:paraId="64A098DC" w14:textId="77777777" w:rsidTr="00551CEF">
        <w:trPr>
          <w:trHeight w:val="377"/>
        </w:trPr>
        <w:tc>
          <w:tcPr>
            <w:tcW w:w="3409" w:type="dxa"/>
            <w:vAlign w:val="center"/>
          </w:tcPr>
          <w:p w14:paraId="5606D4BF" w14:textId="58A31664"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Lot 11</w:t>
            </w:r>
          </w:p>
        </w:tc>
        <w:tc>
          <w:tcPr>
            <w:tcW w:w="3409" w:type="dxa"/>
            <w:vAlign w:val="center"/>
          </w:tcPr>
          <w:p w14:paraId="5F1C882A" w14:textId="37D4DCE1"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BT46</w:t>
            </w:r>
          </w:p>
        </w:tc>
      </w:tr>
      <w:tr w:rsidR="00146CAD" w14:paraId="165D21ED" w14:textId="77777777" w:rsidTr="00551CEF">
        <w:trPr>
          <w:trHeight w:val="377"/>
        </w:trPr>
        <w:tc>
          <w:tcPr>
            <w:tcW w:w="3409" w:type="dxa"/>
            <w:vAlign w:val="center"/>
          </w:tcPr>
          <w:p w14:paraId="38F3B4ED" w14:textId="21C71BEF"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Lot 12</w:t>
            </w:r>
          </w:p>
        </w:tc>
        <w:tc>
          <w:tcPr>
            <w:tcW w:w="3409" w:type="dxa"/>
            <w:vAlign w:val="center"/>
          </w:tcPr>
          <w:p w14:paraId="7870B1AD" w14:textId="59B65F1F" w:rsidR="00146CAD" w:rsidRPr="00383D0D" w:rsidRDefault="00146CAD" w:rsidP="00551CEF">
            <w:pPr>
              <w:pStyle w:val="Corpsdetexte2"/>
              <w:ind w:right="1"/>
              <w:jc w:val="center"/>
              <w:rPr>
                <w:rFonts w:asciiTheme="minorHAnsi" w:hAnsiTheme="minorHAnsi" w:cs="Arial"/>
                <w:sz w:val="22"/>
                <w:szCs w:val="22"/>
              </w:rPr>
            </w:pPr>
            <w:r>
              <w:rPr>
                <w:rFonts w:asciiTheme="minorHAnsi" w:hAnsiTheme="minorHAnsi" w:cs="Arial"/>
                <w:sz w:val="22"/>
                <w:szCs w:val="22"/>
              </w:rPr>
              <w:t>BT01</w:t>
            </w:r>
          </w:p>
        </w:tc>
      </w:tr>
    </w:tbl>
    <w:p w14:paraId="5C2FB4D1" w14:textId="77777777" w:rsidR="00146CAD" w:rsidRDefault="00146CAD" w:rsidP="00146CAD">
      <w:pPr>
        <w:pStyle w:val="Corpsdetexte2"/>
        <w:ind w:left="1276" w:right="1"/>
        <w:rPr>
          <w:rFonts w:asciiTheme="minorHAnsi" w:hAnsiTheme="minorHAnsi" w:cs="Arial"/>
          <w:sz w:val="22"/>
          <w:szCs w:val="22"/>
        </w:rPr>
      </w:pPr>
    </w:p>
    <w:p w14:paraId="2D389AA2" w14:textId="77777777" w:rsidR="00146CAD" w:rsidRPr="00550481" w:rsidRDefault="00146CAD" w:rsidP="00146CAD">
      <w:pPr>
        <w:pStyle w:val="Corpsdetexte2"/>
        <w:ind w:left="1276" w:right="1"/>
        <w:rPr>
          <w:rFonts w:asciiTheme="minorHAnsi" w:hAnsiTheme="minorHAnsi" w:cs="Arial"/>
          <w:sz w:val="22"/>
          <w:szCs w:val="22"/>
        </w:rPr>
      </w:pPr>
    </w:p>
    <w:p w14:paraId="6F90F11F" w14:textId="77777777" w:rsidR="00146CAD" w:rsidRPr="00550481" w:rsidRDefault="00146CAD" w:rsidP="00146CAD">
      <w:pPr>
        <w:pStyle w:val="Corpsdetexte"/>
        <w:rPr>
          <w:rFonts w:asciiTheme="minorHAnsi" w:hAnsiTheme="minorHAnsi" w:cs="Arial"/>
          <w:i/>
          <w:sz w:val="22"/>
          <w:szCs w:val="22"/>
        </w:rPr>
      </w:pPr>
      <w:r w:rsidRPr="00550481">
        <w:rPr>
          <w:rFonts w:asciiTheme="minorHAnsi" w:hAnsiTheme="minorHAnsi" w:cs="Arial"/>
          <w:sz w:val="22"/>
          <w:szCs w:val="22"/>
        </w:rPr>
        <w:t xml:space="preserve">Les prix indiqués au bordereau des prix sont assortis d’une clause d’ajustement dans les conditions de l’article </w:t>
      </w:r>
      <w:r>
        <w:rPr>
          <w:rFonts w:asciiTheme="minorHAnsi" w:hAnsiTheme="minorHAnsi" w:cs="Arial"/>
          <w:sz w:val="22"/>
          <w:szCs w:val="22"/>
        </w:rPr>
        <w:t>R.2112-13 du code de la commande publique</w:t>
      </w:r>
      <w:r w:rsidRPr="00550481">
        <w:rPr>
          <w:rFonts w:asciiTheme="minorHAnsi" w:hAnsiTheme="minorHAnsi" w:cs="Arial"/>
          <w:sz w:val="22"/>
          <w:szCs w:val="22"/>
        </w:rPr>
        <w:t>.</w:t>
      </w:r>
    </w:p>
    <w:p w14:paraId="267F1BEA" w14:textId="77777777" w:rsidR="00146CAD" w:rsidRPr="00550481" w:rsidRDefault="00146CAD" w:rsidP="00146CAD">
      <w:pPr>
        <w:pStyle w:val="Commentaire"/>
        <w:jc w:val="both"/>
        <w:rPr>
          <w:rFonts w:asciiTheme="minorHAnsi" w:hAnsiTheme="minorHAnsi" w:cs="Arial"/>
          <w:sz w:val="22"/>
          <w:szCs w:val="22"/>
        </w:rPr>
      </w:pPr>
    </w:p>
    <w:p w14:paraId="755E97FA" w14:textId="77777777" w:rsidR="00146CAD" w:rsidRPr="00550481" w:rsidRDefault="00146CAD" w:rsidP="00146CAD">
      <w:pPr>
        <w:pStyle w:val="Commentaire"/>
        <w:jc w:val="both"/>
        <w:rPr>
          <w:rFonts w:asciiTheme="minorHAnsi" w:hAnsiTheme="minorHAnsi" w:cs="Arial"/>
          <w:b/>
          <w:sz w:val="22"/>
          <w:szCs w:val="22"/>
        </w:rPr>
      </w:pPr>
      <w:r w:rsidRPr="00550481">
        <w:rPr>
          <w:rFonts w:asciiTheme="minorHAnsi" w:hAnsiTheme="minorHAnsi" w:cs="Arial"/>
          <w:b/>
          <w:sz w:val="22"/>
          <w:szCs w:val="22"/>
        </w:rPr>
        <w:t>Toute demande de mise à jour des prix devra être accompagnée des pièces justificatives ayant servi au calcul du nouveau prix.</w:t>
      </w:r>
    </w:p>
    <w:p w14:paraId="48F945F5" w14:textId="77777777" w:rsidR="00146CAD" w:rsidRPr="00550481" w:rsidRDefault="00146CAD" w:rsidP="00146CAD">
      <w:pPr>
        <w:pStyle w:val="Commentaire"/>
        <w:jc w:val="both"/>
        <w:rPr>
          <w:rFonts w:asciiTheme="minorHAnsi" w:hAnsiTheme="minorHAnsi" w:cs="Arial"/>
          <w:sz w:val="22"/>
          <w:szCs w:val="22"/>
        </w:rPr>
      </w:pPr>
    </w:p>
    <w:p w14:paraId="1DFDB6D3" w14:textId="3FE51F9B" w:rsidR="00146CAD" w:rsidRPr="00550481" w:rsidRDefault="00146CAD" w:rsidP="00146CAD">
      <w:pPr>
        <w:autoSpaceDE w:val="0"/>
        <w:autoSpaceDN w:val="0"/>
        <w:adjustRightInd w:val="0"/>
        <w:jc w:val="both"/>
        <w:rPr>
          <w:rFonts w:asciiTheme="minorHAnsi" w:hAnsiTheme="minorHAnsi" w:cs="Arial"/>
        </w:rPr>
      </w:pPr>
      <w:r w:rsidRPr="00550481">
        <w:rPr>
          <w:rFonts w:asciiTheme="minorHAnsi" w:hAnsiTheme="minorHAnsi" w:cs="Arial"/>
        </w:rPr>
        <w:t>Le titulaire du marché s’engage à faire parvenir à l</w:t>
      </w:r>
      <w:r>
        <w:rPr>
          <w:rFonts w:asciiTheme="minorHAnsi" w:hAnsiTheme="minorHAnsi" w:cs="Arial"/>
        </w:rPr>
        <w:t>’IA</w:t>
      </w:r>
      <w:r w:rsidRPr="00550481">
        <w:rPr>
          <w:rFonts w:asciiTheme="minorHAnsi" w:hAnsiTheme="minorHAnsi" w:cs="Arial"/>
        </w:rPr>
        <w:t>, par lettre recommandée avec accusé de réception, son nouveau tarif (ou barème) avec un préavis de 2 mois avant la date prévue pour l’application de l’ajustement. Passé ce délai et en absence de réception de ce courrier, toute demande de révision sera refusée.</w:t>
      </w:r>
    </w:p>
    <w:p w14:paraId="295B88EE" w14:textId="77777777" w:rsidR="00146CAD" w:rsidRPr="00550481" w:rsidRDefault="00146CAD" w:rsidP="00146CAD">
      <w:pPr>
        <w:pStyle w:val="Commentaire"/>
        <w:jc w:val="both"/>
        <w:rPr>
          <w:rFonts w:asciiTheme="minorHAnsi" w:hAnsiTheme="minorHAnsi" w:cs="Arial"/>
          <w:sz w:val="22"/>
          <w:szCs w:val="22"/>
        </w:rPr>
      </w:pPr>
    </w:p>
    <w:p w14:paraId="37A0E8DB" w14:textId="5F303958" w:rsidR="00146CAD" w:rsidRPr="00550481" w:rsidRDefault="00146CAD" w:rsidP="00146CAD">
      <w:pPr>
        <w:pStyle w:val="Commentaire"/>
        <w:jc w:val="both"/>
        <w:rPr>
          <w:rFonts w:asciiTheme="minorHAnsi" w:hAnsiTheme="minorHAnsi" w:cs="Arial"/>
          <w:sz w:val="22"/>
          <w:szCs w:val="22"/>
        </w:rPr>
      </w:pPr>
      <w:r w:rsidRPr="00550481">
        <w:rPr>
          <w:rFonts w:asciiTheme="minorHAnsi" w:hAnsiTheme="minorHAnsi" w:cs="Arial"/>
          <w:sz w:val="22"/>
          <w:szCs w:val="22"/>
        </w:rPr>
        <w:t>Tout ajustement de tarif, accepté par l</w:t>
      </w:r>
      <w:r>
        <w:rPr>
          <w:rFonts w:asciiTheme="minorHAnsi" w:hAnsiTheme="minorHAnsi" w:cs="Arial"/>
          <w:sz w:val="22"/>
          <w:szCs w:val="22"/>
        </w:rPr>
        <w:t>’IA</w:t>
      </w:r>
      <w:r w:rsidRPr="00550481">
        <w:rPr>
          <w:rFonts w:asciiTheme="minorHAnsi" w:hAnsiTheme="minorHAnsi" w:cs="Arial"/>
          <w:sz w:val="22"/>
          <w:szCs w:val="22"/>
        </w:rPr>
        <w:t>, ne nécessite ni la signature d’un avenant, ni la signature d’une annexe.</w:t>
      </w:r>
    </w:p>
    <w:p w14:paraId="3311DD98" w14:textId="77777777" w:rsidR="00146CAD" w:rsidRPr="00550481" w:rsidRDefault="00146CAD" w:rsidP="00146CAD">
      <w:pPr>
        <w:pStyle w:val="Commentaire"/>
        <w:jc w:val="both"/>
        <w:rPr>
          <w:rFonts w:asciiTheme="minorHAnsi" w:hAnsiTheme="minorHAnsi" w:cs="Arial"/>
          <w:sz w:val="22"/>
          <w:szCs w:val="22"/>
        </w:rPr>
      </w:pPr>
    </w:p>
    <w:p w14:paraId="4F6EE75C" w14:textId="77777777" w:rsidR="00146CAD" w:rsidRPr="00550481" w:rsidRDefault="00146CAD" w:rsidP="00146CAD">
      <w:pPr>
        <w:pStyle w:val="Commentaire"/>
        <w:jc w:val="both"/>
        <w:rPr>
          <w:rFonts w:asciiTheme="minorHAnsi" w:hAnsiTheme="minorHAnsi" w:cs="Arial"/>
          <w:sz w:val="22"/>
          <w:szCs w:val="22"/>
        </w:rPr>
      </w:pPr>
      <w:r w:rsidRPr="00550481">
        <w:rPr>
          <w:rFonts w:asciiTheme="minorHAnsi" w:hAnsiTheme="minorHAnsi" w:cs="Arial"/>
          <w:sz w:val="22"/>
          <w:szCs w:val="22"/>
        </w:rPr>
        <w:t>Toutefois, le prix révisé en application de cette formule ne s’appliquera qu’après accord explicite des parties.</w:t>
      </w:r>
    </w:p>
    <w:p w14:paraId="6CAE97C6" w14:textId="77777777" w:rsidR="00146CAD" w:rsidRPr="00550481" w:rsidRDefault="00146CAD" w:rsidP="00146CAD">
      <w:pPr>
        <w:pStyle w:val="Commentaire"/>
        <w:jc w:val="both"/>
        <w:rPr>
          <w:rFonts w:asciiTheme="minorHAnsi" w:hAnsiTheme="minorHAnsi" w:cs="Arial"/>
          <w:sz w:val="22"/>
          <w:szCs w:val="22"/>
        </w:rPr>
      </w:pPr>
    </w:p>
    <w:p w14:paraId="01018197" w14:textId="77777777" w:rsidR="00146CAD" w:rsidRPr="00550481" w:rsidRDefault="00146CAD" w:rsidP="00146CAD">
      <w:pPr>
        <w:pStyle w:val="Corpsdetexte"/>
        <w:rPr>
          <w:rFonts w:asciiTheme="minorHAnsi" w:hAnsiTheme="minorHAnsi" w:cs="Arial"/>
          <w:i/>
          <w:sz w:val="22"/>
          <w:szCs w:val="22"/>
        </w:rPr>
      </w:pPr>
      <w:r w:rsidRPr="00550481">
        <w:rPr>
          <w:rFonts w:asciiTheme="minorHAnsi" w:hAnsiTheme="minorHAnsi" w:cs="Arial"/>
          <w:sz w:val="22"/>
          <w:szCs w:val="22"/>
        </w:rPr>
        <w:t>Le changement tarifaire ne s’accompagne pas d’une diminution de la qualité de service offert par le titulaire.</w:t>
      </w:r>
    </w:p>
    <w:p w14:paraId="69D6C256" w14:textId="77777777" w:rsidR="00754B4A" w:rsidRPr="006E0884" w:rsidRDefault="00754B4A" w:rsidP="00754B4A">
      <w:pPr>
        <w:pStyle w:val="Corpsdetexte"/>
        <w:spacing w:after="240" w:line="240" w:lineRule="exact"/>
        <w:rPr>
          <w:rFonts w:asciiTheme="minorHAnsi" w:hAnsiTheme="minorHAnsi" w:cstheme="minorHAnsi"/>
          <w:i/>
          <w:sz w:val="22"/>
          <w:szCs w:val="22"/>
        </w:rPr>
      </w:pPr>
    </w:p>
    <w:p w14:paraId="6EEA4AB6" w14:textId="77777777" w:rsidR="00754B4A" w:rsidRPr="006E0884" w:rsidRDefault="00754B4A" w:rsidP="00754B4A">
      <w:pPr>
        <w:pStyle w:val="Titre2"/>
        <w:numPr>
          <w:ilvl w:val="1"/>
          <w:numId w:val="6"/>
        </w:numPr>
        <w:rPr>
          <w:rFonts w:asciiTheme="minorHAnsi" w:hAnsiTheme="minorHAnsi" w:cstheme="minorHAnsi"/>
        </w:rPr>
      </w:pPr>
      <w:bookmarkStart w:id="223" w:name="_Toc138090802"/>
      <w:bookmarkStart w:id="224" w:name="_Toc138091657"/>
      <w:bookmarkStart w:id="225" w:name="_Toc139033046"/>
      <w:r w:rsidRPr="006E0884">
        <w:rPr>
          <w:rFonts w:asciiTheme="minorHAnsi" w:hAnsiTheme="minorHAnsi" w:cstheme="minorHAnsi"/>
        </w:rPr>
        <w:t>Application de la valeur à taxe ajoutée</w:t>
      </w:r>
      <w:bookmarkEnd w:id="223"/>
      <w:bookmarkEnd w:id="224"/>
      <w:bookmarkEnd w:id="225"/>
    </w:p>
    <w:p w14:paraId="2D41106B" w14:textId="77777777" w:rsidR="00754B4A" w:rsidRPr="006E0884" w:rsidRDefault="00754B4A" w:rsidP="00754B4A">
      <w:pPr>
        <w:pStyle w:val="Corpsdetexte"/>
        <w:rPr>
          <w:rFonts w:asciiTheme="minorHAnsi" w:hAnsiTheme="minorHAnsi" w:cstheme="minorHAnsi"/>
          <w:i/>
          <w:color w:val="0000FF"/>
          <w:sz w:val="22"/>
          <w:szCs w:val="22"/>
        </w:rPr>
      </w:pPr>
    </w:p>
    <w:p w14:paraId="341FACB8" w14:textId="77777777" w:rsidR="00754B4A" w:rsidRPr="006E0884" w:rsidRDefault="00754B4A" w:rsidP="00754B4A">
      <w:pPr>
        <w:autoSpaceDE w:val="0"/>
        <w:autoSpaceDN w:val="0"/>
        <w:adjustRightInd w:val="0"/>
        <w:jc w:val="both"/>
        <w:rPr>
          <w:rFonts w:asciiTheme="minorHAnsi" w:hAnsiTheme="minorHAnsi" w:cstheme="minorHAnsi"/>
        </w:rPr>
      </w:pPr>
      <w:r w:rsidRPr="006E0884">
        <w:rPr>
          <w:rFonts w:asciiTheme="minorHAnsi" w:hAnsiTheme="minorHAnsi" w:cstheme="minorHAnsi"/>
        </w:rPr>
        <w:t>Les montants des comptes sont calculés en appliquant les taux de T.V.A. en vigueur lors de l’exécution de la prestation.</w:t>
      </w:r>
    </w:p>
    <w:p w14:paraId="3E31CC23" w14:textId="77777777" w:rsidR="00754B4A" w:rsidRPr="006E0884" w:rsidRDefault="00754B4A" w:rsidP="00754B4A">
      <w:pPr>
        <w:pStyle w:val="Corpsdetexte"/>
        <w:rPr>
          <w:rFonts w:asciiTheme="minorHAnsi" w:hAnsiTheme="minorHAnsi" w:cstheme="minorHAnsi"/>
          <w:i/>
          <w:color w:val="0000FF"/>
          <w:sz w:val="22"/>
          <w:szCs w:val="22"/>
        </w:rPr>
      </w:pPr>
    </w:p>
    <w:p w14:paraId="17712486" w14:textId="77777777" w:rsidR="00754B4A" w:rsidRPr="006E0884" w:rsidRDefault="00754B4A" w:rsidP="00754B4A">
      <w:pPr>
        <w:rPr>
          <w:rFonts w:asciiTheme="minorHAnsi" w:hAnsiTheme="minorHAnsi" w:cstheme="minorHAnsi"/>
          <w:lang w:eastAsia="fr-FR"/>
        </w:rPr>
      </w:pPr>
    </w:p>
    <w:p w14:paraId="6A92D8EE" w14:textId="77777777" w:rsidR="00754B4A" w:rsidRPr="006E0884" w:rsidRDefault="00754B4A" w:rsidP="00754B4A">
      <w:pPr>
        <w:pStyle w:val="Titre1"/>
        <w:numPr>
          <w:ilvl w:val="0"/>
          <w:numId w:val="6"/>
        </w:numPr>
        <w:ind w:left="0" w:firstLine="0"/>
        <w:rPr>
          <w:rFonts w:asciiTheme="minorHAnsi" w:hAnsiTheme="minorHAnsi" w:cstheme="minorHAnsi"/>
        </w:rPr>
      </w:pPr>
      <w:bookmarkStart w:id="226" w:name="_Toc138090803"/>
      <w:bookmarkStart w:id="227" w:name="_Toc138091658"/>
      <w:bookmarkStart w:id="228" w:name="_Toc139033047"/>
      <w:r w:rsidRPr="006E0884">
        <w:rPr>
          <w:rFonts w:asciiTheme="minorHAnsi" w:hAnsiTheme="minorHAnsi" w:cstheme="minorHAnsi"/>
        </w:rPr>
        <w:t>MODIFICATION DE MARCHE</w:t>
      </w:r>
      <w:bookmarkEnd w:id="226"/>
      <w:bookmarkEnd w:id="227"/>
      <w:bookmarkEnd w:id="228"/>
    </w:p>
    <w:p w14:paraId="1E9921C4" w14:textId="77777777" w:rsidR="00754B4A" w:rsidRPr="006E0884" w:rsidRDefault="00754B4A" w:rsidP="00754B4A">
      <w:pPr>
        <w:rPr>
          <w:rFonts w:asciiTheme="minorHAnsi" w:hAnsiTheme="minorHAnsi" w:cstheme="minorHAnsi"/>
          <w:lang w:eastAsia="fr-FR"/>
        </w:rPr>
      </w:pPr>
    </w:p>
    <w:p w14:paraId="73B126FB" w14:textId="77777777" w:rsidR="00754B4A" w:rsidRPr="006E0884" w:rsidRDefault="00754B4A" w:rsidP="00754B4A">
      <w:pPr>
        <w:autoSpaceDE w:val="0"/>
        <w:autoSpaceDN w:val="0"/>
        <w:adjustRightInd w:val="0"/>
        <w:jc w:val="both"/>
        <w:rPr>
          <w:rFonts w:asciiTheme="minorHAnsi" w:hAnsiTheme="minorHAnsi" w:cstheme="minorHAnsi"/>
        </w:rPr>
      </w:pPr>
      <w:r w:rsidRPr="006E0884">
        <w:rPr>
          <w:rFonts w:asciiTheme="minorHAnsi" w:hAnsiTheme="minorHAnsi" w:cstheme="minorHAnsi"/>
        </w:rPr>
        <w:t>Toute modification survenant pendant l’exécution du présent marché ne sera effective qu’après la signature d’un document de modification de marché entre les parties.</w:t>
      </w:r>
    </w:p>
    <w:p w14:paraId="6E314FA9" w14:textId="77777777" w:rsidR="00754B4A" w:rsidRPr="006E0884" w:rsidRDefault="00754B4A" w:rsidP="00754B4A">
      <w:pPr>
        <w:autoSpaceDE w:val="0"/>
        <w:autoSpaceDN w:val="0"/>
        <w:adjustRightInd w:val="0"/>
        <w:jc w:val="both"/>
        <w:rPr>
          <w:rFonts w:asciiTheme="minorHAnsi" w:hAnsiTheme="minorHAnsi" w:cstheme="minorHAnsi"/>
        </w:rPr>
      </w:pPr>
      <w:r w:rsidRPr="006E0884">
        <w:rPr>
          <w:rFonts w:asciiTheme="minorHAnsi" w:hAnsiTheme="minorHAnsi" w:cstheme="minorHAnsi"/>
        </w:rPr>
        <w:t>Des prestations complémentaires, supplémentaires ou similaires pourront être demandées au titulaire du marché dans les conditions suivantes :</w:t>
      </w:r>
    </w:p>
    <w:p w14:paraId="74C9F68F" w14:textId="77777777" w:rsidR="00754B4A" w:rsidRPr="006E0884" w:rsidRDefault="00754B4A" w:rsidP="00754B4A">
      <w:pPr>
        <w:autoSpaceDE w:val="0"/>
        <w:autoSpaceDN w:val="0"/>
        <w:adjustRightInd w:val="0"/>
        <w:jc w:val="both"/>
        <w:rPr>
          <w:rFonts w:asciiTheme="minorHAnsi" w:hAnsiTheme="minorHAnsi" w:cstheme="minorHAnsi"/>
        </w:rPr>
      </w:pPr>
    </w:p>
    <w:p w14:paraId="0304C902" w14:textId="77777777" w:rsidR="00754B4A" w:rsidRPr="006E0884" w:rsidRDefault="00754B4A" w:rsidP="00754B4A">
      <w:pPr>
        <w:pStyle w:val="Retraitcorpsdetexte2"/>
        <w:numPr>
          <w:ilvl w:val="0"/>
          <w:numId w:val="29"/>
        </w:numPr>
        <w:spacing w:before="40" w:after="0" w:line="240" w:lineRule="auto"/>
        <w:rPr>
          <w:rFonts w:asciiTheme="minorHAnsi" w:eastAsia="Calibri" w:hAnsiTheme="minorHAnsi" w:cstheme="minorHAnsi"/>
          <w:sz w:val="22"/>
          <w:szCs w:val="22"/>
          <w:u w:val="single"/>
          <w:lang w:eastAsia="en-US"/>
        </w:rPr>
      </w:pPr>
      <w:r w:rsidRPr="006E0884">
        <w:rPr>
          <w:rFonts w:asciiTheme="minorHAnsi" w:eastAsia="Calibri" w:hAnsiTheme="minorHAnsi" w:cstheme="minorHAnsi"/>
          <w:sz w:val="22"/>
          <w:szCs w:val="22"/>
          <w:u w:val="single"/>
          <w:lang w:eastAsia="en-US"/>
        </w:rPr>
        <w:t>Par voie de prestations complémentaires :</w:t>
      </w:r>
    </w:p>
    <w:p w14:paraId="69A00B58" w14:textId="77777777" w:rsidR="00754B4A" w:rsidRPr="006E0884" w:rsidRDefault="00754B4A" w:rsidP="00754B4A">
      <w:pPr>
        <w:pStyle w:val="Retraitcorpsdetexte2"/>
        <w:spacing w:before="40" w:after="0" w:line="240" w:lineRule="auto"/>
        <w:ind w:left="567"/>
        <w:rPr>
          <w:rFonts w:asciiTheme="minorHAnsi" w:eastAsia="Calibri" w:hAnsiTheme="minorHAnsi" w:cstheme="minorHAnsi"/>
          <w:sz w:val="22"/>
          <w:szCs w:val="22"/>
          <w:lang w:eastAsia="en-US"/>
        </w:rPr>
      </w:pPr>
    </w:p>
    <w:p w14:paraId="3BE022F6" w14:textId="6054969D" w:rsidR="00754B4A" w:rsidRPr="006E0884" w:rsidRDefault="00754B4A" w:rsidP="00754B4A">
      <w:pPr>
        <w:autoSpaceDE w:val="0"/>
        <w:autoSpaceDN w:val="0"/>
        <w:adjustRightInd w:val="0"/>
        <w:spacing w:before="60"/>
        <w:jc w:val="both"/>
        <w:rPr>
          <w:rFonts w:asciiTheme="minorHAnsi" w:hAnsiTheme="minorHAnsi" w:cstheme="minorHAnsi"/>
        </w:rPr>
      </w:pPr>
      <w:r w:rsidRPr="006E0884">
        <w:rPr>
          <w:rFonts w:asciiTheme="minorHAnsi" w:hAnsiTheme="minorHAnsi" w:cstheme="minorHAnsi"/>
        </w:rPr>
        <w:t xml:space="preserve">Par application des dispositions des articles R2194-1 à R2194-9 du Code de la commande publique, </w:t>
      </w:r>
      <w:r w:rsidR="00C5780A">
        <w:rPr>
          <w:rFonts w:asciiTheme="minorHAnsi" w:hAnsiTheme="minorHAnsi" w:cstheme="minorHAnsi"/>
        </w:rPr>
        <w:t>l’IA-GIPAFOC</w:t>
      </w:r>
      <w:r w:rsidRPr="006E0884">
        <w:rPr>
          <w:rFonts w:asciiTheme="minorHAnsi" w:hAnsiTheme="minorHAnsi" w:cstheme="minorHAnsi"/>
        </w:rPr>
        <w:t xml:space="preserve"> se réserve la possibilité de conclure ultérieurement une ou plusieurs modifications de marché avec le titulaire du présent marché pour des prestations n'y figurant pas, non prévues au départ ou devenues nécessaires, à la suite de circonstances imprévues, à la réalisation du présent marché. Le montant cumulé des prestations complémentaires ne doit pas dépasser 50 % du marché initial.</w:t>
      </w:r>
    </w:p>
    <w:p w14:paraId="20AA08BE" w14:textId="77777777" w:rsidR="00754B4A" w:rsidRPr="006E0884" w:rsidRDefault="00754B4A" w:rsidP="00754B4A">
      <w:pPr>
        <w:autoSpaceDE w:val="0"/>
        <w:autoSpaceDN w:val="0"/>
        <w:adjustRightInd w:val="0"/>
        <w:spacing w:before="60"/>
        <w:jc w:val="both"/>
        <w:rPr>
          <w:rFonts w:asciiTheme="minorHAnsi" w:hAnsiTheme="minorHAnsi" w:cstheme="minorHAnsi"/>
        </w:rPr>
      </w:pPr>
    </w:p>
    <w:p w14:paraId="361E1E8A" w14:textId="77777777" w:rsidR="00754B4A" w:rsidRPr="006E0884" w:rsidRDefault="00754B4A" w:rsidP="00754B4A">
      <w:pPr>
        <w:pStyle w:val="Retraitcorpsdetexte2"/>
        <w:numPr>
          <w:ilvl w:val="0"/>
          <w:numId w:val="29"/>
        </w:numPr>
        <w:spacing w:before="120" w:after="0" w:line="240" w:lineRule="auto"/>
        <w:rPr>
          <w:rFonts w:asciiTheme="minorHAnsi" w:eastAsia="Calibri" w:hAnsiTheme="minorHAnsi" w:cstheme="minorHAnsi"/>
          <w:sz w:val="22"/>
          <w:szCs w:val="22"/>
          <w:u w:val="single"/>
          <w:lang w:eastAsia="en-US"/>
        </w:rPr>
      </w:pPr>
      <w:r w:rsidRPr="006E0884">
        <w:rPr>
          <w:rFonts w:asciiTheme="minorHAnsi" w:eastAsia="Calibri" w:hAnsiTheme="minorHAnsi" w:cstheme="minorHAnsi"/>
          <w:sz w:val="22"/>
          <w:szCs w:val="22"/>
          <w:u w:val="single"/>
          <w:lang w:eastAsia="en-US"/>
        </w:rPr>
        <w:t>Par voie de prestations similaires :</w:t>
      </w:r>
    </w:p>
    <w:p w14:paraId="3C8672D8" w14:textId="77777777" w:rsidR="00754B4A" w:rsidRPr="006E0884" w:rsidRDefault="00754B4A" w:rsidP="00754B4A">
      <w:pPr>
        <w:pStyle w:val="Retraitcorpsdetexte2"/>
        <w:spacing w:before="120" w:after="0" w:line="240" w:lineRule="auto"/>
        <w:ind w:left="0"/>
        <w:rPr>
          <w:rFonts w:asciiTheme="minorHAnsi" w:eastAsia="Calibri" w:hAnsiTheme="minorHAnsi" w:cstheme="minorHAnsi"/>
          <w:sz w:val="22"/>
          <w:szCs w:val="22"/>
          <w:lang w:eastAsia="en-US"/>
        </w:rPr>
      </w:pPr>
    </w:p>
    <w:p w14:paraId="0CF092BA" w14:textId="5E3CF87E" w:rsidR="00754B4A" w:rsidRPr="006E0884" w:rsidRDefault="00754B4A" w:rsidP="00754B4A">
      <w:pPr>
        <w:autoSpaceDE w:val="0"/>
        <w:autoSpaceDN w:val="0"/>
        <w:adjustRightInd w:val="0"/>
        <w:spacing w:before="60"/>
        <w:jc w:val="both"/>
        <w:rPr>
          <w:rFonts w:asciiTheme="minorHAnsi" w:hAnsiTheme="minorHAnsi" w:cstheme="minorHAnsi"/>
        </w:rPr>
      </w:pPr>
      <w:r w:rsidRPr="006E0884">
        <w:rPr>
          <w:rFonts w:asciiTheme="minorHAnsi" w:hAnsiTheme="minorHAnsi" w:cstheme="minorHAnsi"/>
        </w:rPr>
        <w:t xml:space="preserve">Par application des dispositions de l'article Article R2122-7 du Code de la commande publique, </w:t>
      </w:r>
      <w:r w:rsidR="00C5780A">
        <w:rPr>
          <w:rFonts w:asciiTheme="minorHAnsi" w:hAnsiTheme="minorHAnsi" w:cstheme="minorHAnsi"/>
        </w:rPr>
        <w:t>l’IA-GIPAFOC</w:t>
      </w:r>
      <w:r w:rsidRPr="006E0884">
        <w:rPr>
          <w:rFonts w:asciiTheme="minorHAnsi" w:hAnsiTheme="minorHAnsi" w:cstheme="minorHAnsi"/>
        </w:rPr>
        <w:t xml:space="preserve"> se réserve la possibilité de conclure ultérieurement des marchés négociés sans publicité préalable ni mise en concurrence pour la réalisation de prestations similaires à celles qui ont été confiées au titulaire du présent marché. </w:t>
      </w:r>
    </w:p>
    <w:p w14:paraId="04399D46" w14:textId="77777777" w:rsidR="00754B4A" w:rsidRPr="006E0884" w:rsidRDefault="00754B4A" w:rsidP="00754B4A">
      <w:pPr>
        <w:autoSpaceDE w:val="0"/>
        <w:autoSpaceDN w:val="0"/>
        <w:adjustRightInd w:val="0"/>
        <w:jc w:val="both"/>
        <w:rPr>
          <w:rFonts w:asciiTheme="minorHAnsi" w:hAnsiTheme="minorHAnsi" w:cstheme="minorHAnsi"/>
        </w:rPr>
      </w:pPr>
    </w:p>
    <w:p w14:paraId="315346A5" w14:textId="77777777" w:rsidR="00754B4A" w:rsidRPr="006E0884" w:rsidRDefault="00754B4A" w:rsidP="00754B4A">
      <w:pPr>
        <w:autoSpaceDE w:val="0"/>
        <w:autoSpaceDN w:val="0"/>
        <w:adjustRightInd w:val="0"/>
        <w:jc w:val="both"/>
        <w:rPr>
          <w:rFonts w:asciiTheme="minorHAnsi" w:hAnsiTheme="minorHAnsi" w:cstheme="minorHAnsi"/>
        </w:rPr>
      </w:pPr>
      <w:r w:rsidRPr="006E0884">
        <w:rPr>
          <w:rFonts w:asciiTheme="minorHAnsi" w:hAnsiTheme="minorHAnsi" w:cstheme="minorHAnsi"/>
        </w:rPr>
        <w:t>La durée pendant laquelle les nouveaux marchés pourront être conclus ne pourra dépasser trois (3) ans à compter de la notification du présent marché.</w:t>
      </w:r>
    </w:p>
    <w:p w14:paraId="62C9F4F7" w14:textId="77777777" w:rsidR="00754B4A" w:rsidRPr="006E0884" w:rsidRDefault="00754B4A" w:rsidP="00754B4A">
      <w:pPr>
        <w:autoSpaceDE w:val="0"/>
        <w:autoSpaceDN w:val="0"/>
        <w:adjustRightInd w:val="0"/>
        <w:jc w:val="both"/>
        <w:rPr>
          <w:rFonts w:asciiTheme="minorHAnsi" w:hAnsiTheme="minorHAnsi" w:cstheme="minorHAnsi"/>
        </w:rPr>
      </w:pPr>
    </w:p>
    <w:p w14:paraId="78C79D71" w14:textId="77777777" w:rsidR="00754B4A" w:rsidRPr="006E0884" w:rsidRDefault="00754B4A" w:rsidP="00754B4A">
      <w:pPr>
        <w:pStyle w:val="Paragraphedeliste"/>
        <w:numPr>
          <w:ilvl w:val="0"/>
          <w:numId w:val="31"/>
        </w:numPr>
        <w:spacing w:line="259" w:lineRule="auto"/>
        <w:rPr>
          <w:rFonts w:asciiTheme="minorHAnsi" w:hAnsiTheme="minorHAnsi" w:cstheme="minorHAnsi"/>
          <w:u w:val="single"/>
        </w:rPr>
      </w:pPr>
      <w:r w:rsidRPr="006E0884">
        <w:rPr>
          <w:rFonts w:asciiTheme="minorHAnsi" w:hAnsiTheme="minorHAnsi" w:cstheme="minorHAnsi"/>
          <w:u w:val="single"/>
        </w:rPr>
        <w:t>Par voie de la clause de réexamen :</w:t>
      </w:r>
    </w:p>
    <w:p w14:paraId="1CEFDF9B" w14:textId="77777777" w:rsidR="00754B4A" w:rsidRPr="006E0884" w:rsidRDefault="00754B4A" w:rsidP="00754B4A">
      <w:pPr>
        <w:autoSpaceDE w:val="0"/>
        <w:autoSpaceDN w:val="0"/>
        <w:adjustRightInd w:val="0"/>
        <w:jc w:val="both"/>
        <w:rPr>
          <w:rFonts w:asciiTheme="minorHAnsi" w:hAnsiTheme="minorHAnsi" w:cstheme="minorHAnsi"/>
        </w:rPr>
      </w:pPr>
    </w:p>
    <w:p w14:paraId="3961F1FC" w14:textId="35C2AFEE" w:rsidR="00754B4A" w:rsidRPr="006E0884" w:rsidRDefault="00754B4A" w:rsidP="00754B4A">
      <w:pPr>
        <w:jc w:val="both"/>
        <w:rPr>
          <w:rFonts w:asciiTheme="minorHAnsi" w:hAnsiTheme="minorHAnsi" w:cstheme="minorHAnsi"/>
        </w:rPr>
      </w:pPr>
      <w:r w:rsidRPr="006E0884">
        <w:rPr>
          <w:rFonts w:asciiTheme="minorHAnsi" w:hAnsiTheme="minorHAnsi" w:cstheme="minorHAnsi"/>
        </w:rPr>
        <w:t xml:space="preserve">Par application des dispositions de l’article R2194-1 du Code de la commande publique, </w:t>
      </w:r>
      <w:r w:rsidR="00C5780A">
        <w:rPr>
          <w:rFonts w:asciiTheme="minorHAnsi" w:hAnsiTheme="minorHAnsi" w:cstheme="minorHAnsi"/>
        </w:rPr>
        <w:t>l’IA-GIPAFOC</w:t>
      </w:r>
      <w:r w:rsidRPr="006E0884">
        <w:rPr>
          <w:rFonts w:asciiTheme="minorHAnsi" w:hAnsiTheme="minorHAnsi" w:cstheme="minorHAnsi"/>
        </w:rPr>
        <w:t xml:space="preserve"> se réserve la possibilité conclure ultérieurement une ou plusieurs modifications de </w:t>
      </w:r>
      <w:r w:rsidRPr="006E0884">
        <w:rPr>
          <w:rFonts w:asciiTheme="minorHAnsi" w:hAnsiTheme="minorHAnsi" w:cstheme="minorHAnsi"/>
        </w:rPr>
        <w:lastRenderedPageBreak/>
        <w:t xml:space="preserve">l’accord-cadre avec le titulaire ou les titulaires du présent accord-cadre pour des prestations faisant l’objet de bon de commande ou de marchés subséquents prévus dans l’accord-cadre initial. </w:t>
      </w:r>
    </w:p>
    <w:p w14:paraId="7D8D1E9E" w14:textId="77777777" w:rsidR="00754B4A" w:rsidRPr="006E0884" w:rsidRDefault="00754B4A" w:rsidP="00754B4A">
      <w:pPr>
        <w:jc w:val="both"/>
        <w:rPr>
          <w:rFonts w:asciiTheme="minorHAnsi" w:hAnsiTheme="minorHAnsi" w:cstheme="minorHAnsi"/>
        </w:rPr>
      </w:pPr>
      <w:r w:rsidRPr="006E0884">
        <w:rPr>
          <w:rFonts w:asciiTheme="minorHAnsi" w:hAnsiTheme="minorHAnsi" w:cstheme="minorHAnsi"/>
        </w:rPr>
        <w:t xml:space="preserve">Ces modifications interviennent lorsque, dans le cadre du présent accord-cadre, le ou les montants maximums fixés initialement ont été atteints en raison de circonstances imprévues, d’une augmentation de la demande, ou dans le cadre de prestations qui n’étaient pas prévues initialement. </w:t>
      </w:r>
    </w:p>
    <w:p w14:paraId="29DC9DF1" w14:textId="77777777" w:rsidR="00754B4A" w:rsidRPr="006E0884" w:rsidRDefault="00754B4A" w:rsidP="00754B4A">
      <w:pPr>
        <w:jc w:val="both"/>
        <w:rPr>
          <w:rFonts w:asciiTheme="minorHAnsi" w:hAnsiTheme="minorHAnsi" w:cstheme="minorHAnsi"/>
        </w:rPr>
      </w:pPr>
      <w:r w:rsidRPr="006E0884">
        <w:rPr>
          <w:rFonts w:asciiTheme="minorHAnsi" w:hAnsiTheme="minorHAnsi" w:cstheme="minorHAnsi"/>
        </w:rPr>
        <w:t xml:space="preserve">Ces modifications prendront la forme d’un avenant soumis à l’accord préalable du ou des titulaires fixant les modalités de la mise en œuvre, des nouveaux montants des montants maximums des bons de commande ou des marchés subséquents. La clause de réexamen n’a pas pour effet de remettre en concurrence les opérateurs économiques au présent accord-cadre ou de modifier les règles de publicité initiales. </w:t>
      </w:r>
    </w:p>
    <w:p w14:paraId="0FA3FAD9" w14:textId="77777777" w:rsidR="00754B4A" w:rsidRPr="006E0884" w:rsidRDefault="00754B4A" w:rsidP="00754B4A">
      <w:pPr>
        <w:autoSpaceDE w:val="0"/>
        <w:autoSpaceDN w:val="0"/>
        <w:adjustRightInd w:val="0"/>
        <w:jc w:val="both"/>
        <w:rPr>
          <w:rFonts w:asciiTheme="minorHAnsi" w:hAnsiTheme="minorHAnsi" w:cstheme="minorHAnsi"/>
        </w:rPr>
      </w:pPr>
    </w:p>
    <w:p w14:paraId="20DB1793" w14:textId="77777777" w:rsidR="00754B4A" w:rsidRPr="006E0884" w:rsidRDefault="00754B4A" w:rsidP="00754B4A">
      <w:pPr>
        <w:rPr>
          <w:rFonts w:asciiTheme="minorHAnsi" w:hAnsiTheme="minorHAnsi" w:cstheme="minorHAnsi"/>
          <w:lang w:eastAsia="fr-FR"/>
        </w:rPr>
      </w:pPr>
    </w:p>
    <w:p w14:paraId="1024137C" w14:textId="77777777" w:rsidR="00754B4A" w:rsidRPr="006E0884" w:rsidRDefault="00754B4A" w:rsidP="00754B4A">
      <w:pPr>
        <w:pStyle w:val="Titre1"/>
        <w:numPr>
          <w:ilvl w:val="0"/>
          <w:numId w:val="6"/>
        </w:numPr>
        <w:ind w:left="0" w:firstLine="0"/>
        <w:rPr>
          <w:rFonts w:asciiTheme="minorHAnsi" w:hAnsiTheme="minorHAnsi" w:cstheme="minorHAnsi"/>
        </w:rPr>
      </w:pPr>
      <w:bookmarkStart w:id="229" w:name="_Toc138090804"/>
      <w:bookmarkStart w:id="230" w:name="_Toc138091659"/>
      <w:bookmarkStart w:id="231" w:name="_Toc331515439"/>
      <w:bookmarkStart w:id="232" w:name="_Toc139033048"/>
      <w:r w:rsidRPr="006E0884">
        <w:rPr>
          <w:rFonts w:asciiTheme="minorHAnsi" w:hAnsiTheme="minorHAnsi" w:cstheme="minorHAnsi"/>
        </w:rPr>
        <w:t>PENALITES</w:t>
      </w:r>
      <w:bookmarkEnd w:id="229"/>
      <w:bookmarkEnd w:id="230"/>
      <w:bookmarkEnd w:id="232"/>
      <w:r w:rsidRPr="006E0884">
        <w:rPr>
          <w:rFonts w:asciiTheme="minorHAnsi" w:hAnsiTheme="minorHAnsi" w:cstheme="minorHAnsi"/>
        </w:rPr>
        <w:t xml:space="preserve"> </w:t>
      </w:r>
      <w:bookmarkEnd w:id="231"/>
    </w:p>
    <w:p w14:paraId="530C2E8C" w14:textId="77777777" w:rsidR="00754B4A" w:rsidRPr="006E0884" w:rsidRDefault="00754B4A" w:rsidP="00754B4A">
      <w:pPr>
        <w:jc w:val="both"/>
        <w:rPr>
          <w:rFonts w:asciiTheme="minorHAnsi" w:hAnsiTheme="minorHAnsi" w:cstheme="minorHAnsi"/>
        </w:rPr>
      </w:pPr>
    </w:p>
    <w:p w14:paraId="15629B09" w14:textId="77777777" w:rsidR="00754B4A" w:rsidRPr="006E0884" w:rsidRDefault="00754B4A" w:rsidP="00754B4A">
      <w:pPr>
        <w:jc w:val="both"/>
        <w:rPr>
          <w:rFonts w:asciiTheme="minorHAnsi" w:hAnsiTheme="minorHAnsi" w:cstheme="minorHAnsi"/>
        </w:rPr>
      </w:pPr>
      <w:r w:rsidRPr="006E0884">
        <w:rPr>
          <w:rFonts w:asciiTheme="minorHAnsi" w:hAnsiTheme="minorHAnsi" w:cstheme="minorHAnsi"/>
        </w:rPr>
        <w:t>Par dérogation aux articles 19.2.1 et 19.2.2 du CCAG Travaux, il n’est pas prévu de montant minimum et maximum de montant de pénalités. Les pénalités s’appliquent au contrat et à ses éventuels avenants.</w:t>
      </w:r>
    </w:p>
    <w:p w14:paraId="02E26A83" w14:textId="77777777" w:rsidR="00754B4A" w:rsidRPr="006E0884" w:rsidRDefault="00754B4A" w:rsidP="00754B4A">
      <w:pPr>
        <w:rPr>
          <w:rFonts w:asciiTheme="minorHAnsi" w:hAnsiTheme="minorHAnsi" w:cstheme="minorHAnsi"/>
        </w:rPr>
      </w:pPr>
    </w:p>
    <w:p w14:paraId="431CC695" w14:textId="77777777" w:rsidR="00754B4A" w:rsidRPr="006E0884" w:rsidRDefault="00754B4A" w:rsidP="00754B4A">
      <w:pPr>
        <w:jc w:val="both"/>
        <w:rPr>
          <w:rFonts w:asciiTheme="minorHAnsi" w:hAnsiTheme="minorHAnsi" w:cstheme="minorHAnsi"/>
        </w:rPr>
      </w:pPr>
      <w:r w:rsidRPr="006E0884">
        <w:rPr>
          <w:rFonts w:asciiTheme="minorHAnsi" w:hAnsiTheme="minorHAnsi" w:cstheme="minorHAnsi"/>
        </w:rPr>
        <w:t>Par dérogation à l’article 19.2 du CCAG Travaux, lorsque le délai contractuel d’exécution est dépassé, par le fait du titulaire, celui-ci encourt, sans mise en demeure préalable, et par période précisée dans les développements ci-après, les pénalités suivantes :</w:t>
      </w:r>
    </w:p>
    <w:p w14:paraId="41FB154D" w14:textId="77777777" w:rsidR="00754B4A" w:rsidRPr="006E0884" w:rsidRDefault="00754B4A" w:rsidP="00754B4A">
      <w:pPr>
        <w:jc w:val="both"/>
        <w:rPr>
          <w:rFonts w:asciiTheme="minorHAnsi" w:hAnsiTheme="minorHAnsi" w:cstheme="minorHAnsi"/>
        </w:rPr>
      </w:pPr>
    </w:p>
    <w:p w14:paraId="586D0D47" w14:textId="77777777" w:rsidR="00754B4A" w:rsidRPr="006E0884" w:rsidRDefault="00754B4A" w:rsidP="00754B4A">
      <w:pPr>
        <w:jc w:val="both"/>
        <w:rPr>
          <w:rFonts w:asciiTheme="minorHAnsi" w:hAnsiTheme="minorHAnsi" w:cstheme="minorHAnsi"/>
          <w:b/>
          <w:color w:val="000000" w:themeColor="text1"/>
          <w:u w:val="single"/>
        </w:rPr>
      </w:pPr>
      <w:r w:rsidRPr="006E0884">
        <w:rPr>
          <w:rFonts w:asciiTheme="minorHAnsi" w:hAnsiTheme="minorHAnsi" w:cstheme="minorHAnsi"/>
          <w:b/>
          <w:color w:val="000000" w:themeColor="text1"/>
          <w:u w:val="single"/>
        </w:rPr>
        <w:t xml:space="preserve">Non-respect de la livraison des documents conformes à l’exécution (cf article 19.3 du CCAG Travaux) </w:t>
      </w:r>
    </w:p>
    <w:p w14:paraId="6AA3429E" w14:textId="77777777" w:rsidR="00754B4A" w:rsidRPr="006E0884" w:rsidRDefault="00754B4A" w:rsidP="00754B4A">
      <w:pPr>
        <w:jc w:val="both"/>
        <w:rPr>
          <w:rFonts w:asciiTheme="minorHAnsi" w:hAnsiTheme="minorHAnsi" w:cstheme="minorHAnsi"/>
        </w:rPr>
      </w:pPr>
    </w:p>
    <w:p w14:paraId="143FA1D6" w14:textId="77777777" w:rsidR="00754B4A" w:rsidRPr="006E0884" w:rsidRDefault="00754B4A" w:rsidP="00754B4A">
      <w:pPr>
        <w:ind w:right="1"/>
        <w:jc w:val="both"/>
        <w:rPr>
          <w:rFonts w:asciiTheme="minorHAnsi" w:hAnsiTheme="minorHAnsi" w:cstheme="minorHAnsi"/>
        </w:rPr>
      </w:pPr>
      <w:r w:rsidRPr="006E0884">
        <w:rPr>
          <w:rFonts w:asciiTheme="minorHAnsi" w:hAnsiTheme="minorHAnsi" w:cstheme="minorHAnsi"/>
        </w:rPr>
        <w:t xml:space="preserve">En cas de retard sur le délai de livraison, il sera appliqué des pénalités au titulaire d’un montant de </w:t>
      </w:r>
      <w:r w:rsidRPr="006E0884">
        <w:rPr>
          <w:rFonts w:asciiTheme="minorHAnsi" w:hAnsiTheme="minorHAnsi" w:cstheme="minorHAnsi"/>
          <w:b/>
          <w:bCs/>
        </w:rPr>
        <w:t>500 (cinq cents) € HT par journée de retard</w:t>
      </w:r>
      <w:r w:rsidRPr="006E0884">
        <w:rPr>
          <w:rFonts w:asciiTheme="minorHAnsi" w:hAnsiTheme="minorHAnsi" w:cstheme="minorHAnsi"/>
        </w:rPr>
        <w:t>, après mise en demeure préalable.</w:t>
      </w:r>
    </w:p>
    <w:p w14:paraId="68303A93" w14:textId="77777777" w:rsidR="00754B4A" w:rsidRPr="006E0884" w:rsidRDefault="00754B4A" w:rsidP="00754B4A">
      <w:pPr>
        <w:jc w:val="both"/>
        <w:rPr>
          <w:rFonts w:asciiTheme="minorHAnsi" w:hAnsiTheme="minorHAnsi" w:cstheme="minorHAnsi"/>
        </w:rPr>
      </w:pPr>
    </w:p>
    <w:p w14:paraId="1D43FD36" w14:textId="77777777" w:rsidR="00754B4A" w:rsidRPr="006E0884" w:rsidRDefault="00754B4A" w:rsidP="00754B4A">
      <w:pPr>
        <w:jc w:val="both"/>
        <w:rPr>
          <w:rFonts w:asciiTheme="minorHAnsi" w:hAnsiTheme="minorHAnsi" w:cstheme="minorHAnsi"/>
        </w:rPr>
      </w:pPr>
    </w:p>
    <w:p w14:paraId="5455B1FE" w14:textId="77777777" w:rsidR="00754B4A" w:rsidRPr="006E0884" w:rsidRDefault="00754B4A" w:rsidP="00754B4A">
      <w:pPr>
        <w:rPr>
          <w:rFonts w:asciiTheme="minorHAnsi" w:hAnsiTheme="minorHAnsi" w:cstheme="minorHAnsi"/>
          <w:b/>
          <w:u w:val="single"/>
        </w:rPr>
      </w:pPr>
      <w:r w:rsidRPr="006E0884">
        <w:rPr>
          <w:rFonts w:asciiTheme="minorHAnsi" w:hAnsiTheme="minorHAnsi" w:cstheme="minorHAnsi"/>
          <w:b/>
          <w:u w:val="single"/>
        </w:rPr>
        <w:t>Non-respect du délai de livraison</w:t>
      </w:r>
    </w:p>
    <w:p w14:paraId="769A5202" w14:textId="77777777" w:rsidR="00754B4A" w:rsidRPr="006E0884" w:rsidRDefault="00754B4A" w:rsidP="00754B4A">
      <w:pPr>
        <w:rPr>
          <w:rFonts w:asciiTheme="minorHAnsi" w:hAnsiTheme="minorHAnsi" w:cstheme="minorHAnsi"/>
        </w:rPr>
      </w:pPr>
    </w:p>
    <w:p w14:paraId="194916C8" w14:textId="77777777" w:rsidR="00754B4A" w:rsidRPr="006E0884" w:rsidRDefault="00754B4A" w:rsidP="00754B4A">
      <w:pPr>
        <w:ind w:right="1"/>
        <w:jc w:val="both"/>
        <w:rPr>
          <w:rFonts w:asciiTheme="minorHAnsi" w:hAnsiTheme="minorHAnsi" w:cstheme="minorHAnsi"/>
        </w:rPr>
      </w:pPr>
      <w:r w:rsidRPr="006E0884">
        <w:rPr>
          <w:rFonts w:asciiTheme="minorHAnsi" w:hAnsiTheme="minorHAnsi" w:cstheme="minorHAnsi"/>
        </w:rPr>
        <w:t>En cas de retard sur le délai de livraison mentionné dans l’acte d’engagement, il sera appliqué des pénalités au titulaire d’un montant de 100 (cent) € HT par journée de retard.</w:t>
      </w:r>
    </w:p>
    <w:p w14:paraId="23FBBA78" w14:textId="77777777" w:rsidR="00754B4A" w:rsidRPr="006E0884" w:rsidRDefault="00754B4A" w:rsidP="00754B4A">
      <w:pPr>
        <w:jc w:val="both"/>
        <w:rPr>
          <w:rFonts w:asciiTheme="minorHAnsi" w:hAnsiTheme="minorHAnsi" w:cstheme="minorHAnsi"/>
        </w:rPr>
      </w:pPr>
    </w:p>
    <w:p w14:paraId="0B2D4FD5" w14:textId="77777777" w:rsidR="00754B4A" w:rsidRPr="006E0884" w:rsidRDefault="00754B4A" w:rsidP="00754B4A">
      <w:pPr>
        <w:jc w:val="both"/>
        <w:rPr>
          <w:rFonts w:asciiTheme="minorHAnsi" w:hAnsiTheme="minorHAnsi" w:cstheme="minorHAnsi"/>
          <w:b/>
          <w:color w:val="000000"/>
          <w:u w:val="single"/>
        </w:rPr>
      </w:pPr>
      <w:r w:rsidRPr="006E0884">
        <w:rPr>
          <w:rFonts w:asciiTheme="minorHAnsi" w:hAnsiTheme="minorHAnsi" w:cstheme="minorHAnsi"/>
          <w:b/>
          <w:color w:val="000000"/>
          <w:u w:val="single"/>
        </w:rPr>
        <w:t>Absence de remise des justificatifs demandés avec la grille RSE :</w:t>
      </w:r>
    </w:p>
    <w:p w14:paraId="645C67BB" w14:textId="77777777" w:rsidR="00754B4A" w:rsidRPr="006E0884" w:rsidRDefault="00754B4A" w:rsidP="00754B4A">
      <w:pPr>
        <w:jc w:val="both"/>
        <w:rPr>
          <w:rFonts w:asciiTheme="minorHAnsi" w:hAnsiTheme="minorHAnsi" w:cstheme="minorHAnsi"/>
        </w:rPr>
      </w:pPr>
    </w:p>
    <w:p w14:paraId="48046A78" w14:textId="77777777" w:rsidR="00754B4A" w:rsidRPr="006E0884" w:rsidRDefault="00754B4A" w:rsidP="00754B4A">
      <w:pPr>
        <w:ind w:right="1"/>
        <w:jc w:val="both"/>
        <w:rPr>
          <w:rFonts w:asciiTheme="minorHAnsi" w:hAnsiTheme="minorHAnsi" w:cstheme="minorHAnsi"/>
          <w:color w:val="000000"/>
        </w:rPr>
      </w:pPr>
      <w:r w:rsidRPr="006E0884">
        <w:rPr>
          <w:rFonts w:asciiTheme="minorHAnsi" w:hAnsiTheme="minorHAnsi" w:cstheme="minorHAnsi"/>
          <w:color w:val="000000"/>
        </w:rPr>
        <w:t>En cas d’absence de remise des justificatifs de la grille RSE lors de chaque revue annuelle du marché, il sera appliqué une pénalité forfaitaire au titulaire d’un montant de 1 000 € HT.</w:t>
      </w:r>
    </w:p>
    <w:p w14:paraId="11D0F7E8" w14:textId="77777777" w:rsidR="00754B4A" w:rsidRPr="006E0884" w:rsidRDefault="00754B4A" w:rsidP="00754B4A">
      <w:pPr>
        <w:jc w:val="both"/>
        <w:rPr>
          <w:rFonts w:asciiTheme="minorHAnsi" w:hAnsiTheme="minorHAnsi" w:cstheme="minorHAnsi"/>
        </w:rPr>
      </w:pPr>
    </w:p>
    <w:p w14:paraId="18C32FD6" w14:textId="77777777" w:rsidR="00754B4A" w:rsidRPr="006E0884" w:rsidRDefault="00754B4A" w:rsidP="00754B4A">
      <w:pPr>
        <w:jc w:val="both"/>
        <w:rPr>
          <w:rFonts w:asciiTheme="minorHAnsi" w:hAnsiTheme="minorHAnsi" w:cstheme="minorHAnsi"/>
          <w:b/>
          <w:u w:val="single"/>
        </w:rPr>
      </w:pPr>
      <w:r w:rsidRPr="006E0884">
        <w:rPr>
          <w:rFonts w:asciiTheme="minorHAnsi" w:hAnsiTheme="minorHAnsi" w:cstheme="minorHAnsi"/>
          <w:b/>
          <w:u w:val="single"/>
        </w:rPr>
        <w:t>En cas de carence du recours à un interprète</w:t>
      </w:r>
    </w:p>
    <w:p w14:paraId="130EF332" w14:textId="77777777" w:rsidR="00754B4A" w:rsidRPr="006E0884" w:rsidRDefault="00754B4A" w:rsidP="00754B4A">
      <w:pPr>
        <w:pStyle w:val="Corpsdetexte"/>
        <w:rPr>
          <w:rFonts w:asciiTheme="minorHAnsi" w:hAnsiTheme="minorHAnsi" w:cstheme="minorHAnsi"/>
          <w:color w:val="0000FF"/>
          <w:sz w:val="22"/>
          <w:szCs w:val="22"/>
        </w:rPr>
      </w:pPr>
    </w:p>
    <w:p w14:paraId="3F947F75" w14:textId="77777777" w:rsidR="00754B4A" w:rsidRPr="006E0884" w:rsidRDefault="00754B4A" w:rsidP="00754B4A">
      <w:pPr>
        <w:jc w:val="both"/>
        <w:rPr>
          <w:rFonts w:asciiTheme="minorHAnsi" w:hAnsiTheme="minorHAnsi" w:cstheme="minorHAnsi"/>
          <w:iCs/>
        </w:rPr>
      </w:pPr>
      <w:r w:rsidRPr="006E0884">
        <w:rPr>
          <w:rFonts w:asciiTheme="minorHAnsi" w:hAnsiTheme="minorHAnsi" w:cstheme="minorHAnsi"/>
          <w:iCs/>
        </w:rPr>
        <w:t>En cas de carence du recours à un interprète, une pénalité forfaitaire de 75 € HT par jour ouvré de carence constatée sera appliquée.</w:t>
      </w:r>
    </w:p>
    <w:p w14:paraId="3EEA917B" w14:textId="77777777" w:rsidR="00754B4A" w:rsidRPr="006E0884" w:rsidRDefault="00754B4A" w:rsidP="00754B4A">
      <w:pPr>
        <w:pStyle w:val="Corpsdetexte"/>
        <w:rPr>
          <w:rFonts w:asciiTheme="minorHAnsi" w:hAnsiTheme="minorHAnsi" w:cstheme="minorHAnsi"/>
          <w:color w:val="0000FF"/>
          <w:sz w:val="22"/>
          <w:szCs w:val="22"/>
        </w:rPr>
      </w:pPr>
    </w:p>
    <w:p w14:paraId="47DBFDB1" w14:textId="77777777" w:rsidR="00754B4A" w:rsidRPr="006E0884" w:rsidRDefault="00754B4A" w:rsidP="00754B4A">
      <w:pPr>
        <w:jc w:val="both"/>
        <w:rPr>
          <w:rFonts w:asciiTheme="minorHAnsi" w:hAnsiTheme="minorHAnsi" w:cstheme="minorHAnsi"/>
        </w:rPr>
      </w:pPr>
      <w:r w:rsidRPr="006E0884">
        <w:rPr>
          <w:rFonts w:asciiTheme="minorHAnsi" w:hAnsiTheme="minorHAnsi" w:cstheme="minorHAnsi"/>
        </w:rPr>
        <w:t xml:space="preserve">Les pénalités commencent à courir dès la première journée de retard, jusqu’au jour de rétablissement de la prestation. Toute fraction de journée compte pour une journée de pénalité. </w:t>
      </w:r>
    </w:p>
    <w:p w14:paraId="5DA03941" w14:textId="77777777" w:rsidR="00754B4A" w:rsidRPr="006E0884" w:rsidRDefault="00754B4A" w:rsidP="00754B4A">
      <w:pPr>
        <w:jc w:val="both"/>
        <w:rPr>
          <w:rFonts w:asciiTheme="minorHAnsi" w:hAnsiTheme="minorHAnsi" w:cstheme="minorHAnsi"/>
        </w:rPr>
      </w:pPr>
    </w:p>
    <w:p w14:paraId="66C1572A" w14:textId="77777777" w:rsidR="00754B4A" w:rsidRPr="006E0884" w:rsidRDefault="00754B4A" w:rsidP="00754B4A">
      <w:pPr>
        <w:jc w:val="both"/>
        <w:rPr>
          <w:rFonts w:asciiTheme="minorHAnsi" w:hAnsiTheme="minorHAnsi" w:cstheme="minorHAnsi"/>
          <w:b/>
          <w:bCs/>
          <w:u w:val="single"/>
        </w:rPr>
      </w:pPr>
      <w:r w:rsidRPr="006E0884">
        <w:rPr>
          <w:rFonts w:asciiTheme="minorHAnsi" w:hAnsiTheme="minorHAnsi" w:cstheme="minorHAnsi"/>
          <w:b/>
          <w:bCs/>
          <w:u w:val="single"/>
        </w:rPr>
        <w:t xml:space="preserve">Pénalité pour non-respect des prescriptions relatives à la protection, à la sécurité, et à la signalisation générale du chantier indiquées par le coordonnateur SPS : </w:t>
      </w:r>
    </w:p>
    <w:p w14:paraId="2239DD52" w14:textId="77777777" w:rsidR="00754B4A" w:rsidRPr="006E0884" w:rsidRDefault="00754B4A" w:rsidP="00754B4A">
      <w:pPr>
        <w:jc w:val="both"/>
        <w:rPr>
          <w:rFonts w:asciiTheme="minorHAnsi" w:hAnsiTheme="minorHAnsi" w:cstheme="minorHAnsi"/>
          <w:b/>
          <w:bCs/>
          <w:u w:val="single"/>
        </w:rPr>
      </w:pPr>
    </w:p>
    <w:p w14:paraId="20EC5E52" w14:textId="77777777" w:rsidR="00754B4A" w:rsidRPr="006E0884" w:rsidRDefault="00754B4A" w:rsidP="00754B4A">
      <w:pPr>
        <w:pStyle w:val="Corpsdetexte"/>
        <w:numPr>
          <w:ilvl w:val="0"/>
          <w:numId w:val="40"/>
        </w:numPr>
        <w:tabs>
          <w:tab w:val="clear" w:pos="280"/>
        </w:tabs>
        <w:spacing w:after="200"/>
        <w:ind w:right="0"/>
        <w:rPr>
          <w:rFonts w:asciiTheme="minorHAnsi" w:hAnsiTheme="minorHAnsi" w:cstheme="minorHAnsi"/>
          <w:sz w:val="22"/>
          <w:szCs w:val="22"/>
        </w:rPr>
      </w:pPr>
      <w:r w:rsidRPr="006E0884">
        <w:rPr>
          <w:rFonts w:asciiTheme="minorHAnsi" w:hAnsiTheme="minorHAnsi" w:cstheme="minorHAnsi"/>
          <w:sz w:val="22"/>
          <w:szCs w:val="22"/>
        </w:rPr>
        <w:t>De la 1</w:t>
      </w:r>
      <w:r w:rsidRPr="006E0884">
        <w:rPr>
          <w:rFonts w:asciiTheme="minorHAnsi" w:hAnsiTheme="minorHAnsi" w:cstheme="minorHAnsi"/>
          <w:sz w:val="22"/>
          <w:szCs w:val="22"/>
          <w:vertAlign w:val="superscript"/>
        </w:rPr>
        <w:t>ère</w:t>
      </w:r>
      <w:r w:rsidRPr="006E0884">
        <w:rPr>
          <w:rFonts w:asciiTheme="minorHAnsi" w:hAnsiTheme="minorHAnsi" w:cstheme="minorHAnsi"/>
          <w:sz w:val="22"/>
          <w:szCs w:val="22"/>
        </w:rPr>
        <w:t xml:space="preserve"> à la 3</w:t>
      </w:r>
      <w:r w:rsidRPr="006E0884">
        <w:rPr>
          <w:rFonts w:asciiTheme="minorHAnsi" w:hAnsiTheme="minorHAnsi" w:cstheme="minorHAnsi"/>
          <w:sz w:val="22"/>
          <w:szCs w:val="22"/>
          <w:vertAlign w:val="superscript"/>
        </w:rPr>
        <w:t>ème</w:t>
      </w:r>
      <w:r w:rsidRPr="006E0884">
        <w:rPr>
          <w:rFonts w:asciiTheme="minorHAnsi" w:hAnsiTheme="minorHAnsi" w:cstheme="minorHAnsi"/>
          <w:sz w:val="22"/>
          <w:szCs w:val="22"/>
        </w:rPr>
        <w:t xml:space="preserve"> infraction constatée : 500 € (CINQ CENTS euros) H.T. par infraction</w:t>
      </w:r>
    </w:p>
    <w:p w14:paraId="26EB26DD" w14:textId="77777777" w:rsidR="00754B4A" w:rsidRPr="006E0884" w:rsidRDefault="00754B4A" w:rsidP="00754B4A">
      <w:pPr>
        <w:pStyle w:val="Corpsdetexte"/>
        <w:numPr>
          <w:ilvl w:val="0"/>
          <w:numId w:val="40"/>
        </w:numPr>
        <w:tabs>
          <w:tab w:val="clear" w:pos="280"/>
        </w:tabs>
        <w:spacing w:after="200"/>
        <w:ind w:right="0"/>
        <w:rPr>
          <w:rFonts w:asciiTheme="minorHAnsi" w:hAnsiTheme="minorHAnsi" w:cstheme="minorHAnsi"/>
          <w:sz w:val="22"/>
          <w:szCs w:val="22"/>
        </w:rPr>
      </w:pPr>
      <w:r w:rsidRPr="006E0884">
        <w:rPr>
          <w:rFonts w:asciiTheme="minorHAnsi" w:hAnsiTheme="minorHAnsi" w:cstheme="minorHAnsi"/>
          <w:sz w:val="22"/>
          <w:szCs w:val="22"/>
        </w:rPr>
        <w:t>De la 4</w:t>
      </w:r>
      <w:r w:rsidRPr="006E0884">
        <w:rPr>
          <w:rFonts w:asciiTheme="minorHAnsi" w:hAnsiTheme="minorHAnsi" w:cstheme="minorHAnsi"/>
          <w:sz w:val="22"/>
          <w:szCs w:val="22"/>
          <w:vertAlign w:val="superscript"/>
        </w:rPr>
        <w:t>ème</w:t>
      </w:r>
      <w:r w:rsidRPr="006E0884">
        <w:rPr>
          <w:rFonts w:asciiTheme="minorHAnsi" w:hAnsiTheme="minorHAnsi" w:cstheme="minorHAnsi"/>
          <w:sz w:val="22"/>
          <w:szCs w:val="22"/>
        </w:rPr>
        <w:t xml:space="preserve"> à 5</w:t>
      </w:r>
      <w:r w:rsidRPr="006E0884">
        <w:rPr>
          <w:rFonts w:asciiTheme="minorHAnsi" w:hAnsiTheme="minorHAnsi" w:cstheme="minorHAnsi"/>
          <w:sz w:val="22"/>
          <w:szCs w:val="22"/>
          <w:vertAlign w:val="superscript"/>
        </w:rPr>
        <w:t>ème</w:t>
      </w:r>
      <w:r w:rsidRPr="006E0884">
        <w:rPr>
          <w:rFonts w:asciiTheme="minorHAnsi" w:hAnsiTheme="minorHAnsi" w:cstheme="minorHAnsi"/>
          <w:sz w:val="22"/>
          <w:szCs w:val="22"/>
        </w:rPr>
        <w:t xml:space="preserve"> infraction constatée : 1 000 € (MILLE euros) H.T. par infraction</w:t>
      </w:r>
    </w:p>
    <w:p w14:paraId="263EB32B" w14:textId="77777777" w:rsidR="00754B4A" w:rsidRPr="006E0884" w:rsidRDefault="00754B4A" w:rsidP="00754B4A">
      <w:pPr>
        <w:pStyle w:val="Corpsdetexte"/>
        <w:numPr>
          <w:ilvl w:val="0"/>
          <w:numId w:val="40"/>
        </w:numPr>
        <w:tabs>
          <w:tab w:val="clear" w:pos="280"/>
        </w:tabs>
        <w:spacing w:after="200"/>
        <w:ind w:right="0"/>
        <w:rPr>
          <w:rFonts w:asciiTheme="minorHAnsi" w:hAnsiTheme="minorHAnsi" w:cstheme="minorHAnsi"/>
          <w:sz w:val="22"/>
          <w:szCs w:val="22"/>
        </w:rPr>
      </w:pPr>
      <w:r w:rsidRPr="006E0884">
        <w:rPr>
          <w:rFonts w:asciiTheme="minorHAnsi" w:hAnsiTheme="minorHAnsi" w:cstheme="minorHAnsi"/>
          <w:sz w:val="22"/>
          <w:szCs w:val="22"/>
        </w:rPr>
        <w:t>6</w:t>
      </w:r>
      <w:r w:rsidRPr="006E0884">
        <w:rPr>
          <w:rFonts w:asciiTheme="minorHAnsi" w:hAnsiTheme="minorHAnsi" w:cstheme="minorHAnsi"/>
          <w:sz w:val="22"/>
          <w:szCs w:val="22"/>
          <w:vertAlign w:val="superscript"/>
        </w:rPr>
        <w:t>ème</w:t>
      </w:r>
      <w:r w:rsidRPr="006E0884">
        <w:rPr>
          <w:rFonts w:asciiTheme="minorHAnsi" w:hAnsiTheme="minorHAnsi" w:cstheme="minorHAnsi"/>
          <w:sz w:val="22"/>
          <w:szCs w:val="22"/>
        </w:rPr>
        <w:t xml:space="preserve"> infraction constatée : 3 000 € (TROIS MILLE euros) H.T. par infraction</w:t>
      </w:r>
    </w:p>
    <w:p w14:paraId="4E6C4C04" w14:textId="77777777" w:rsidR="00754B4A" w:rsidRPr="006E0884" w:rsidRDefault="00754B4A" w:rsidP="00754B4A">
      <w:pPr>
        <w:pStyle w:val="Corpsdetexte"/>
        <w:numPr>
          <w:ilvl w:val="0"/>
          <w:numId w:val="40"/>
        </w:numPr>
        <w:tabs>
          <w:tab w:val="clear" w:pos="280"/>
        </w:tabs>
        <w:spacing w:after="200"/>
        <w:ind w:right="0"/>
        <w:rPr>
          <w:rFonts w:asciiTheme="minorHAnsi" w:hAnsiTheme="minorHAnsi" w:cstheme="minorHAnsi"/>
          <w:sz w:val="22"/>
          <w:szCs w:val="22"/>
        </w:rPr>
      </w:pPr>
      <w:r w:rsidRPr="006E0884">
        <w:rPr>
          <w:rFonts w:asciiTheme="minorHAnsi" w:hAnsiTheme="minorHAnsi" w:cstheme="minorHAnsi"/>
          <w:sz w:val="22"/>
          <w:szCs w:val="22"/>
        </w:rPr>
        <w:t>7</w:t>
      </w:r>
      <w:r w:rsidRPr="006E0884">
        <w:rPr>
          <w:rFonts w:asciiTheme="minorHAnsi" w:hAnsiTheme="minorHAnsi" w:cstheme="minorHAnsi"/>
          <w:sz w:val="22"/>
          <w:szCs w:val="22"/>
          <w:vertAlign w:val="superscript"/>
        </w:rPr>
        <w:t>ème</w:t>
      </w:r>
      <w:r w:rsidRPr="006E0884">
        <w:rPr>
          <w:rFonts w:asciiTheme="minorHAnsi" w:hAnsiTheme="minorHAnsi" w:cstheme="minorHAnsi"/>
          <w:sz w:val="22"/>
          <w:szCs w:val="22"/>
        </w:rPr>
        <w:t xml:space="preserve"> infraction constatée et suivantes : 10 000 € (DIX MILLE euros) H.T. par infraction.</w:t>
      </w:r>
    </w:p>
    <w:p w14:paraId="2BAD15AA" w14:textId="77777777" w:rsidR="00754B4A" w:rsidRPr="006E0884" w:rsidRDefault="00754B4A" w:rsidP="00754B4A">
      <w:pPr>
        <w:jc w:val="both"/>
        <w:rPr>
          <w:rFonts w:asciiTheme="minorHAnsi" w:hAnsiTheme="minorHAnsi" w:cstheme="minorHAnsi"/>
        </w:rPr>
      </w:pPr>
      <w:r w:rsidRPr="006E0884">
        <w:rPr>
          <w:rFonts w:asciiTheme="minorHAnsi" w:hAnsiTheme="minorHAnsi" w:cstheme="minorHAnsi"/>
        </w:rPr>
        <w:t>Ces pénalités sont définitives</w:t>
      </w:r>
    </w:p>
    <w:p w14:paraId="62561677" w14:textId="77777777" w:rsidR="00754B4A" w:rsidRPr="006E0884" w:rsidRDefault="00754B4A" w:rsidP="00754B4A">
      <w:pPr>
        <w:jc w:val="both"/>
        <w:rPr>
          <w:rFonts w:asciiTheme="minorHAnsi" w:hAnsiTheme="minorHAnsi" w:cstheme="minorHAnsi"/>
        </w:rPr>
      </w:pPr>
    </w:p>
    <w:p w14:paraId="1BA8C14D" w14:textId="77777777" w:rsidR="00754B4A" w:rsidRPr="006E0884" w:rsidRDefault="00754B4A" w:rsidP="00754B4A">
      <w:pPr>
        <w:jc w:val="both"/>
        <w:rPr>
          <w:rFonts w:asciiTheme="minorHAnsi" w:hAnsiTheme="minorHAnsi" w:cstheme="minorHAnsi"/>
        </w:rPr>
      </w:pPr>
    </w:p>
    <w:p w14:paraId="340C7A4B" w14:textId="77777777" w:rsidR="00754B4A" w:rsidRPr="006E0884" w:rsidRDefault="00754B4A" w:rsidP="00754B4A">
      <w:pPr>
        <w:pStyle w:val="Titre1"/>
        <w:numPr>
          <w:ilvl w:val="0"/>
          <w:numId w:val="6"/>
        </w:numPr>
        <w:ind w:left="0" w:firstLine="0"/>
        <w:rPr>
          <w:rFonts w:asciiTheme="minorHAnsi" w:hAnsiTheme="minorHAnsi" w:cstheme="minorHAnsi"/>
        </w:rPr>
      </w:pPr>
      <w:bookmarkStart w:id="233" w:name="_Toc331515446"/>
      <w:bookmarkStart w:id="234" w:name="_Toc138090805"/>
      <w:bookmarkStart w:id="235" w:name="_Toc138091660"/>
      <w:bookmarkStart w:id="236" w:name="_Toc139033049"/>
      <w:r w:rsidRPr="006E0884">
        <w:rPr>
          <w:rFonts w:asciiTheme="minorHAnsi" w:hAnsiTheme="minorHAnsi" w:cstheme="minorHAnsi"/>
        </w:rPr>
        <w:t>RESILIATION</w:t>
      </w:r>
      <w:bookmarkEnd w:id="233"/>
      <w:bookmarkEnd w:id="234"/>
      <w:bookmarkEnd w:id="235"/>
      <w:bookmarkEnd w:id="236"/>
    </w:p>
    <w:p w14:paraId="5DBC687C" w14:textId="77777777" w:rsidR="00754B4A" w:rsidRPr="006E0884" w:rsidRDefault="00754B4A" w:rsidP="00754B4A">
      <w:pPr>
        <w:jc w:val="both"/>
        <w:rPr>
          <w:rFonts w:asciiTheme="minorHAnsi" w:hAnsiTheme="minorHAnsi" w:cstheme="minorHAnsi"/>
        </w:rPr>
      </w:pPr>
    </w:p>
    <w:p w14:paraId="200143B3" w14:textId="77777777" w:rsidR="00754B4A" w:rsidRPr="006E0884" w:rsidRDefault="00754B4A" w:rsidP="00754B4A">
      <w:pPr>
        <w:pStyle w:val="Corpsdetexte"/>
        <w:rPr>
          <w:rFonts w:asciiTheme="minorHAnsi" w:hAnsiTheme="minorHAnsi" w:cstheme="minorHAnsi"/>
          <w:i/>
          <w:sz w:val="22"/>
          <w:szCs w:val="22"/>
        </w:rPr>
      </w:pPr>
      <w:r w:rsidRPr="006E0884">
        <w:rPr>
          <w:rFonts w:asciiTheme="minorHAnsi" w:hAnsiTheme="minorHAnsi" w:cstheme="minorHAnsi"/>
          <w:sz w:val="22"/>
          <w:szCs w:val="22"/>
        </w:rPr>
        <w:t xml:space="preserve">Il est fait application des dispositions prévues dans le </w:t>
      </w:r>
      <w:r w:rsidRPr="006E0884">
        <w:rPr>
          <w:rFonts w:asciiTheme="minorHAnsi" w:hAnsiTheme="minorHAnsi" w:cstheme="minorHAnsi"/>
          <w:b/>
          <w:color w:val="FF0000"/>
          <w:sz w:val="22"/>
          <w:szCs w:val="22"/>
        </w:rPr>
        <w:t xml:space="preserve">C.C.A.G. Travaux. </w:t>
      </w:r>
    </w:p>
    <w:p w14:paraId="6B8EFE05" w14:textId="77777777" w:rsidR="00754B4A" w:rsidRPr="006E0884" w:rsidRDefault="00754B4A" w:rsidP="00754B4A">
      <w:pPr>
        <w:jc w:val="both"/>
        <w:rPr>
          <w:rFonts w:asciiTheme="minorHAnsi" w:hAnsiTheme="minorHAnsi" w:cstheme="minorHAnsi"/>
        </w:rPr>
      </w:pPr>
    </w:p>
    <w:p w14:paraId="67B3F768" w14:textId="77777777" w:rsidR="00754B4A" w:rsidRPr="006E0884" w:rsidRDefault="00754B4A" w:rsidP="00754B4A">
      <w:pPr>
        <w:jc w:val="both"/>
        <w:rPr>
          <w:rFonts w:asciiTheme="minorHAnsi" w:hAnsiTheme="minorHAnsi" w:cstheme="minorHAnsi"/>
        </w:rPr>
      </w:pPr>
    </w:p>
    <w:p w14:paraId="7E2738B4" w14:textId="77777777" w:rsidR="00754B4A" w:rsidRPr="006E0884" w:rsidRDefault="00754B4A" w:rsidP="00754B4A">
      <w:pPr>
        <w:pStyle w:val="Titre1"/>
        <w:numPr>
          <w:ilvl w:val="0"/>
          <w:numId w:val="6"/>
        </w:numPr>
        <w:ind w:left="0" w:firstLine="0"/>
        <w:rPr>
          <w:rFonts w:asciiTheme="minorHAnsi" w:hAnsiTheme="minorHAnsi" w:cstheme="minorHAnsi"/>
        </w:rPr>
      </w:pPr>
      <w:bookmarkStart w:id="237" w:name="_Toc138090806"/>
      <w:bookmarkStart w:id="238" w:name="_Toc138091661"/>
      <w:bookmarkStart w:id="239" w:name="_Toc139033050"/>
      <w:r w:rsidRPr="006E0884">
        <w:rPr>
          <w:rFonts w:asciiTheme="minorHAnsi" w:hAnsiTheme="minorHAnsi" w:cstheme="minorHAnsi"/>
        </w:rPr>
        <w:t>MODALITES DE REGLEMENT</w:t>
      </w:r>
      <w:bookmarkEnd w:id="237"/>
      <w:bookmarkEnd w:id="238"/>
      <w:bookmarkEnd w:id="239"/>
    </w:p>
    <w:p w14:paraId="41B74F1F" w14:textId="77777777" w:rsidR="00754B4A" w:rsidRPr="006E0884" w:rsidRDefault="00754B4A" w:rsidP="00754B4A">
      <w:pPr>
        <w:rPr>
          <w:rFonts w:asciiTheme="minorHAnsi" w:hAnsiTheme="minorHAnsi" w:cstheme="minorHAnsi"/>
        </w:rPr>
      </w:pPr>
    </w:p>
    <w:p w14:paraId="30632A4F" w14:textId="77777777" w:rsidR="00754B4A" w:rsidRPr="006E0884" w:rsidRDefault="00754B4A" w:rsidP="00754B4A">
      <w:pPr>
        <w:pStyle w:val="Titre2"/>
        <w:numPr>
          <w:ilvl w:val="1"/>
          <w:numId w:val="6"/>
        </w:numPr>
        <w:rPr>
          <w:rFonts w:asciiTheme="minorHAnsi" w:hAnsiTheme="minorHAnsi" w:cstheme="minorHAnsi"/>
        </w:rPr>
      </w:pPr>
      <w:bookmarkStart w:id="240" w:name="_Toc331515449"/>
      <w:bookmarkStart w:id="241" w:name="_Toc138090807"/>
      <w:bookmarkStart w:id="242" w:name="_Toc138091662"/>
      <w:bookmarkStart w:id="243" w:name="_Toc139033051"/>
      <w:r w:rsidRPr="006E0884">
        <w:rPr>
          <w:rFonts w:asciiTheme="minorHAnsi" w:hAnsiTheme="minorHAnsi" w:cstheme="minorHAnsi"/>
        </w:rPr>
        <w:t>Paiement</w:t>
      </w:r>
      <w:bookmarkEnd w:id="240"/>
      <w:bookmarkEnd w:id="241"/>
      <w:bookmarkEnd w:id="242"/>
      <w:bookmarkEnd w:id="243"/>
      <w:r w:rsidRPr="006E0884">
        <w:rPr>
          <w:rFonts w:asciiTheme="minorHAnsi" w:hAnsiTheme="minorHAnsi" w:cstheme="minorHAnsi"/>
        </w:rPr>
        <w:t xml:space="preserve"> </w:t>
      </w:r>
    </w:p>
    <w:p w14:paraId="675AEE91" w14:textId="77777777" w:rsidR="00754B4A" w:rsidRPr="006E0884" w:rsidRDefault="00754B4A" w:rsidP="00754B4A">
      <w:pPr>
        <w:pStyle w:val="Corpsdetexte"/>
        <w:rPr>
          <w:rFonts w:asciiTheme="minorHAnsi" w:hAnsiTheme="minorHAnsi" w:cstheme="minorHAnsi"/>
          <w:b/>
          <w:bCs/>
          <w:i/>
          <w:sz w:val="22"/>
          <w:szCs w:val="22"/>
        </w:rPr>
      </w:pPr>
    </w:p>
    <w:p w14:paraId="267F10A9" w14:textId="6033792A" w:rsidR="00754B4A" w:rsidRPr="006E0884" w:rsidRDefault="00754B4A" w:rsidP="00754B4A">
      <w:pPr>
        <w:pStyle w:val="Corpsdetexte"/>
        <w:rPr>
          <w:rFonts w:asciiTheme="minorHAnsi" w:hAnsiTheme="minorHAnsi" w:cstheme="minorHAnsi"/>
          <w:i/>
          <w:sz w:val="22"/>
          <w:szCs w:val="22"/>
        </w:rPr>
      </w:pPr>
      <w:r w:rsidRPr="006E0884">
        <w:rPr>
          <w:rFonts w:asciiTheme="minorHAnsi" w:hAnsiTheme="minorHAnsi" w:cstheme="minorHAnsi"/>
          <w:b/>
          <w:bCs/>
          <w:sz w:val="22"/>
          <w:szCs w:val="22"/>
        </w:rPr>
        <w:t xml:space="preserve">Les factures seront adressées à la Direction Financière de </w:t>
      </w:r>
      <w:r w:rsidR="006E4CB0">
        <w:rPr>
          <w:rFonts w:asciiTheme="minorHAnsi" w:hAnsiTheme="minorHAnsi" w:cstheme="minorHAnsi"/>
          <w:b/>
          <w:bCs/>
          <w:sz w:val="22"/>
          <w:szCs w:val="22"/>
        </w:rPr>
        <w:t>l’IA GIPAFOC</w:t>
      </w:r>
      <w:r w:rsidRPr="006E0884">
        <w:rPr>
          <w:rFonts w:asciiTheme="minorHAnsi" w:hAnsiTheme="minorHAnsi" w:cstheme="minorHAnsi"/>
          <w:sz w:val="22"/>
          <w:szCs w:val="22"/>
        </w:rPr>
        <w:t xml:space="preserve"> à chaque fin de réalisation des prestations, en tenant compte des pénalités prévus au présent CCAP, en un original et une copie, portant outre les mentions légales, les indications suivantes :</w:t>
      </w:r>
    </w:p>
    <w:p w14:paraId="73AEF104" w14:textId="77777777" w:rsidR="00754B4A" w:rsidRPr="006E0884" w:rsidRDefault="00754B4A" w:rsidP="00754B4A">
      <w:pPr>
        <w:ind w:left="491" w:right="-2"/>
        <w:rPr>
          <w:rFonts w:asciiTheme="minorHAnsi" w:hAnsiTheme="minorHAnsi" w:cstheme="minorHAnsi"/>
        </w:rPr>
      </w:pPr>
    </w:p>
    <w:p w14:paraId="19612D8D" w14:textId="77777777" w:rsidR="00754B4A" w:rsidRPr="006E0884" w:rsidRDefault="00754B4A" w:rsidP="00754B4A">
      <w:pPr>
        <w:numPr>
          <w:ilvl w:val="0"/>
          <w:numId w:val="4"/>
        </w:numPr>
        <w:ind w:right="-2"/>
        <w:rPr>
          <w:rFonts w:asciiTheme="minorHAnsi" w:hAnsiTheme="minorHAnsi" w:cstheme="minorHAnsi"/>
        </w:rPr>
      </w:pPr>
      <w:r w:rsidRPr="006E0884">
        <w:rPr>
          <w:rFonts w:asciiTheme="minorHAnsi" w:hAnsiTheme="minorHAnsi" w:cstheme="minorHAnsi"/>
        </w:rPr>
        <w:t>Numéro de la commande : sinon retour fournisseur.</w:t>
      </w:r>
      <w:r w:rsidRPr="006E0884">
        <w:rPr>
          <w:rFonts w:asciiTheme="minorHAnsi" w:hAnsiTheme="minorHAnsi" w:cstheme="minorHAnsi"/>
        </w:rPr>
        <w:br/>
        <w:t xml:space="preserve">       </w:t>
      </w:r>
    </w:p>
    <w:p w14:paraId="401D40E1" w14:textId="77777777" w:rsidR="00754B4A" w:rsidRPr="006E0884" w:rsidRDefault="00754B4A" w:rsidP="00754B4A">
      <w:pPr>
        <w:pStyle w:val="Titre2"/>
        <w:numPr>
          <w:ilvl w:val="1"/>
          <w:numId w:val="6"/>
        </w:numPr>
        <w:rPr>
          <w:rFonts w:asciiTheme="minorHAnsi" w:hAnsiTheme="minorHAnsi" w:cstheme="minorHAnsi"/>
        </w:rPr>
      </w:pPr>
      <w:bookmarkStart w:id="244" w:name="_Toc331515450"/>
      <w:bookmarkStart w:id="245" w:name="_Toc138090808"/>
      <w:bookmarkStart w:id="246" w:name="_Toc138091663"/>
      <w:bookmarkStart w:id="247" w:name="_Toc139033052"/>
      <w:r w:rsidRPr="006E0884">
        <w:rPr>
          <w:rFonts w:asciiTheme="minorHAnsi" w:hAnsiTheme="minorHAnsi" w:cstheme="minorHAnsi"/>
        </w:rPr>
        <w:t>Echéance</w:t>
      </w:r>
      <w:bookmarkEnd w:id="244"/>
      <w:bookmarkEnd w:id="245"/>
      <w:bookmarkEnd w:id="246"/>
      <w:bookmarkEnd w:id="247"/>
    </w:p>
    <w:p w14:paraId="3D4EDC98" w14:textId="77777777" w:rsidR="00754B4A" w:rsidRPr="006E0884" w:rsidRDefault="00754B4A" w:rsidP="00754B4A">
      <w:pPr>
        <w:jc w:val="both"/>
        <w:rPr>
          <w:rFonts w:asciiTheme="minorHAnsi" w:hAnsiTheme="minorHAnsi" w:cstheme="minorHAnsi"/>
        </w:rPr>
      </w:pPr>
    </w:p>
    <w:p w14:paraId="1571796E" w14:textId="76403BBD" w:rsidR="00754B4A" w:rsidRPr="006E0884" w:rsidRDefault="00754B4A" w:rsidP="00754B4A">
      <w:pPr>
        <w:jc w:val="both"/>
        <w:rPr>
          <w:rFonts w:asciiTheme="minorHAnsi" w:hAnsiTheme="minorHAnsi" w:cstheme="minorHAnsi"/>
        </w:rPr>
      </w:pPr>
      <w:r w:rsidRPr="006E0884">
        <w:rPr>
          <w:rFonts w:asciiTheme="minorHAnsi" w:hAnsiTheme="minorHAnsi" w:cstheme="minorHAnsi"/>
        </w:rPr>
        <w:t xml:space="preserve">Pour </w:t>
      </w:r>
      <w:r w:rsidR="006E4CB0">
        <w:rPr>
          <w:rFonts w:asciiTheme="minorHAnsi" w:hAnsiTheme="minorHAnsi" w:cstheme="minorHAnsi"/>
        </w:rPr>
        <w:t>l’IA-GIPAFOC</w:t>
      </w:r>
      <w:r w:rsidRPr="006E0884">
        <w:rPr>
          <w:rFonts w:asciiTheme="minorHAnsi" w:hAnsiTheme="minorHAnsi" w:cstheme="minorHAnsi"/>
        </w:rPr>
        <w:t xml:space="preserve"> le règlement s’effectuera par virement bancaire à 25 jours maximum fin de mois date de la réception d</w:t>
      </w:r>
      <w:r w:rsidR="00A22CF8">
        <w:rPr>
          <w:rFonts w:asciiTheme="minorHAnsi" w:hAnsiTheme="minorHAnsi" w:cstheme="minorHAnsi"/>
        </w:rPr>
        <w:t>u décompte mensuel</w:t>
      </w:r>
      <w:r w:rsidRPr="006E0884">
        <w:rPr>
          <w:rFonts w:asciiTheme="minorHAnsi" w:hAnsiTheme="minorHAnsi" w:cstheme="minorHAnsi"/>
        </w:rPr>
        <w:t>, paiem</w:t>
      </w:r>
      <w:r w:rsidR="00A22CF8">
        <w:rPr>
          <w:rFonts w:asciiTheme="minorHAnsi" w:hAnsiTheme="minorHAnsi" w:cstheme="minorHAnsi"/>
        </w:rPr>
        <w:t>e</w:t>
      </w:r>
      <w:r w:rsidRPr="006E0884">
        <w:rPr>
          <w:rFonts w:asciiTheme="minorHAnsi" w:hAnsiTheme="minorHAnsi" w:cstheme="minorHAnsi"/>
        </w:rPr>
        <w:t>nt le 15 ou le 25 de chaque mois.</w:t>
      </w:r>
    </w:p>
    <w:p w14:paraId="3D4C2C01" w14:textId="77777777" w:rsidR="00754B4A" w:rsidRPr="006E0884" w:rsidRDefault="00754B4A" w:rsidP="00754B4A">
      <w:pPr>
        <w:pStyle w:val="Corpsdetexte"/>
        <w:rPr>
          <w:rFonts w:asciiTheme="minorHAnsi" w:hAnsiTheme="minorHAnsi" w:cstheme="minorHAnsi"/>
          <w:i/>
          <w:sz w:val="22"/>
          <w:szCs w:val="22"/>
        </w:rPr>
      </w:pPr>
    </w:p>
    <w:p w14:paraId="2E41014D" w14:textId="77777777" w:rsidR="00754B4A" w:rsidRPr="006E0884" w:rsidRDefault="00754B4A" w:rsidP="00754B4A">
      <w:pPr>
        <w:pStyle w:val="Titre2"/>
        <w:numPr>
          <w:ilvl w:val="1"/>
          <w:numId w:val="6"/>
        </w:numPr>
        <w:rPr>
          <w:rFonts w:asciiTheme="minorHAnsi" w:hAnsiTheme="minorHAnsi" w:cstheme="minorHAnsi"/>
        </w:rPr>
      </w:pPr>
      <w:bookmarkStart w:id="248" w:name="_Toc138090809"/>
      <w:bookmarkStart w:id="249" w:name="_Toc138091664"/>
      <w:bookmarkStart w:id="250" w:name="_Toc139033053"/>
      <w:r w:rsidRPr="006E0884">
        <w:rPr>
          <w:rFonts w:asciiTheme="minorHAnsi" w:hAnsiTheme="minorHAnsi" w:cstheme="minorHAnsi"/>
        </w:rPr>
        <w:t>Modalités de transmission de la facturation</w:t>
      </w:r>
      <w:bookmarkEnd w:id="248"/>
      <w:bookmarkEnd w:id="249"/>
      <w:bookmarkEnd w:id="250"/>
    </w:p>
    <w:p w14:paraId="0EDB9FC6" w14:textId="1D83B8C1" w:rsidR="00754B4A" w:rsidRDefault="00754B4A" w:rsidP="00754B4A">
      <w:pPr>
        <w:jc w:val="both"/>
        <w:rPr>
          <w:rFonts w:asciiTheme="minorHAnsi" w:hAnsiTheme="minorHAnsi" w:cstheme="minorHAnsi"/>
          <w:color w:val="000000"/>
        </w:rPr>
      </w:pPr>
      <w:r w:rsidRPr="009D6890">
        <w:rPr>
          <w:rFonts w:asciiTheme="minorHAnsi" w:hAnsiTheme="minorHAnsi" w:cstheme="minorHAnsi"/>
          <w:color w:val="000000"/>
        </w:rPr>
        <w:t xml:space="preserve">Les factures sont </w:t>
      </w:r>
      <w:r w:rsidR="009E4FA7" w:rsidRPr="009D6890">
        <w:rPr>
          <w:rFonts w:asciiTheme="minorHAnsi" w:hAnsiTheme="minorHAnsi" w:cstheme="minorHAnsi"/>
          <w:color w:val="000000"/>
        </w:rPr>
        <w:t>transmises de la manière suivante</w:t>
      </w:r>
      <w:r w:rsidRPr="009D6890">
        <w:rPr>
          <w:rFonts w:asciiTheme="minorHAnsi" w:hAnsiTheme="minorHAnsi" w:cstheme="minorHAnsi"/>
          <w:color w:val="000000"/>
        </w:rPr>
        <w:t> :</w:t>
      </w:r>
      <w:r w:rsidRPr="006E0884">
        <w:rPr>
          <w:rFonts w:asciiTheme="minorHAnsi" w:hAnsiTheme="minorHAnsi" w:cstheme="minorHAnsi"/>
          <w:color w:val="000000"/>
        </w:rPr>
        <w:t xml:space="preserve">  </w:t>
      </w:r>
    </w:p>
    <w:p w14:paraId="0C040943" w14:textId="77777777" w:rsidR="009E4FA7" w:rsidRDefault="009E4FA7" w:rsidP="00754B4A">
      <w:pPr>
        <w:jc w:val="both"/>
        <w:rPr>
          <w:rFonts w:asciiTheme="minorHAnsi" w:hAnsiTheme="minorHAnsi" w:cstheme="minorHAnsi"/>
          <w:color w:val="000000"/>
        </w:rPr>
      </w:pPr>
    </w:p>
    <w:p w14:paraId="32C33503" w14:textId="29C2727A" w:rsidR="009E4FA7" w:rsidRPr="009E4FA7" w:rsidRDefault="009E4FA7" w:rsidP="00E018F2">
      <w:pPr>
        <w:jc w:val="both"/>
        <w:rPr>
          <w:rFonts w:asciiTheme="minorHAnsi" w:hAnsiTheme="minorHAnsi" w:cstheme="minorHAnsi"/>
        </w:rPr>
      </w:pPr>
      <w:r w:rsidRPr="009E4FA7">
        <w:rPr>
          <w:rFonts w:asciiTheme="minorHAnsi" w:hAnsiTheme="minorHAnsi" w:cstheme="minorHAnsi"/>
        </w:rPr>
        <w:t xml:space="preserve">à </w:t>
      </w:r>
      <w:r>
        <w:rPr>
          <w:rFonts w:asciiTheme="minorHAnsi" w:hAnsiTheme="minorHAnsi" w:cstheme="minorHAnsi"/>
        </w:rPr>
        <w:t xml:space="preserve">Marion Henry, à l’adresse mail suivante : </w:t>
      </w:r>
      <w:hyperlink r:id="rId11" w:history="1">
        <w:r w:rsidRPr="0034558E">
          <w:rPr>
            <w:rStyle w:val="Lienhypertexte"/>
            <w:rFonts w:asciiTheme="minorHAnsi" w:hAnsiTheme="minorHAnsi" w:cstheme="minorHAnsi"/>
          </w:rPr>
          <w:t>marion.henry@44.cci.fr</w:t>
        </w:r>
      </w:hyperlink>
      <w:r>
        <w:rPr>
          <w:rFonts w:asciiTheme="minorHAnsi" w:hAnsiTheme="minorHAnsi" w:cstheme="minorHAnsi"/>
        </w:rPr>
        <w:t xml:space="preserve"> (</w:t>
      </w:r>
      <w:r w:rsidRPr="009E4FA7">
        <w:rPr>
          <w:rFonts w:asciiTheme="minorHAnsi" w:hAnsiTheme="minorHAnsi" w:cstheme="minorHAnsi"/>
        </w:rPr>
        <w:t>CCI</w:t>
      </w:r>
      <w:r>
        <w:rPr>
          <w:rFonts w:asciiTheme="minorHAnsi" w:hAnsiTheme="minorHAnsi" w:cstheme="minorHAnsi"/>
        </w:rPr>
        <w:t xml:space="preserve"> Nantes Saint Nazaire)</w:t>
      </w:r>
      <w:r w:rsidRPr="009E4FA7">
        <w:rPr>
          <w:rFonts w:asciiTheme="minorHAnsi" w:hAnsiTheme="minorHAnsi" w:cstheme="minorHAnsi"/>
        </w:rPr>
        <w:t xml:space="preserve"> pour vérification, qui la transmet dans les 5 jours ouvrés avec son visa d’AMO par mail au service financier de l’IA. Ce dernier la met en paiement dans un délai maximum de 30 jours à partir de la date de facturation.</w:t>
      </w:r>
    </w:p>
    <w:p w14:paraId="7152F45B" w14:textId="77777777" w:rsidR="009E4FA7" w:rsidRPr="006E0884" w:rsidRDefault="009E4FA7" w:rsidP="00754B4A">
      <w:pPr>
        <w:jc w:val="both"/>
        <w:rPr>
          <w:rFonts w:asciiTheme="minorHAnsi" w:hAnsiTheme="minorHAnsi" w:cstheme="minorHAnsi"/>
          <w:color w:val="000000"/>
        </w:rPr>
      </w:pPr>
    </w:p>
    <w:p w14:paraId="319C1668" w14:textId="77777777" w:rsidR="00754B4A" w:rsidRPr="006E0884" w:rsidRDefault="00754B4A" w:rsidP="00754B4A">
      <w:pPr>
        <w:jc w:val="both"/>
        <w:rPr>
          <w:rFonts w:asciiTheme="minorHAnsi" w:hAnsiTheme="minorHAnsi" w:cstheme="minorHAnsi"/>
          <w:color w:val="000000"/>
        </w:rPr>
      </w:pPr>
    </w:p>
    <w:p w14:paraId="4C14563E" w14:textId="2F567B56" w:rsidR="00754B4A" w:rsidRPr="006E0884" w:rsidRDefault="00754B4A" w:rsidP="00754B4A">
      <w:pPr>
        <w:jc w:val="both"/>
        <w:rPr>
          <w:rFonts w:asciiTheme="minorHAnsi" w:hAnsiTheme="minorHAnsi" w:cstheme="minorHAnsi"/>
          <w:bCs/>
        </w:rPr>
      </w:pPr>
      <w:r w:rsidRPr="006E0884">
        <w:rPr>
          <w:rFonts w:asciiTheme="minorHAnsi" w:hAnsiTheme="minorHAnsi" w:cstheme="minorHAnsi"/>
          <w:bCs/>
        </w:rPr>
        <w:t>Vos factures dématérialisées adressées à l</w:t>
      </w:r>
      <w:r w:rsidR="00D63976">
        <w:rPr>
          <w:rFonts w:asciiTheme="minorHAnsi" w:hAnsiTheme="minorHAnsi" w:cstheme="minorHAnsi"/>
          <w:bCs/>
        </w:rPr>
        <w:t xml:space="preserve">’IA-GIPAFOC </w:t>
      </w:r>
      <w:r w:rsidRPr="006E0884">
        <w:rPr>
          <w:rFonts w:asciiTheme="minorHAnsi" w:hAnsiTheme="minorHAnsi" w:cstheme="minorHAnsi"/>
          <w:bCs/>
        </w:rPr>
        <w:t>devront comporter les informations suivantes :</w:t>
      </w:r>
    </w:p>
    <w:p w14:paraId="433D66C9" w14:textId="0C56B9AC" w:rsidR="00754B4A" w:rsidRPr="006E0884" w:rsidRDefault="00754B4A" w:rsidP="00754B4A">
      <w:pPr>
        <w:pStyle w:val="Paragraphedeliste"/>
        <w:numPr>
          <w:ilvl w:val="0"/>
          <w:numId w:val="19"/>
        </w:numPr>
        <w:jc w:val="both"/>
        <w:rPr>
          <w:rFonts w:asciiTheme="minorHAnsi" w:hAnsiTheme="minorHAnsi" w:cstheme="minorHAnsi"/>
        </w:rPr>
      </w:pPr>
      <w:r w:rsidRPr="006E0884">
        <w:rPr>
          <w:rFonts w:asciiTheme="minorHAnsi" w:hAnsiTheme="minorHAnsi" w:cstheme="minorHAnsi"/>
        </w:rPr>
        <w:t xml:space="preserve">Le </w:t>
      </w:r>
      <w:r w:rsidRPr="006E0884">
        <w:rPr>
          <w:rFonts w:asciiTheme="minorHAnsi" w:hAnsiTheme="minorHAnsi" w:cstheme="minorHAnsi"/>
          <w:b/>
          <w:bCs/>
        </w:rPr>
        <w:t xml:space="preserve">numéro de SIRET, </w:t>
      </w:r>
      <w:r w:rsidRPr="006E0884">
        <w:rPr>
          <w:rFonts w:asciiTheme="minorHAnsi" w:hAnsiTheme="minorHAnsi" w:cstheme="minorHAnsi"/>
        </w:rPr>
        <w:t xml:space="preserve">qui identifiera [nom de la structure] en tant que destinataire de la facture ; Concernant </w:t>
      </w:r>
      <w:r w:rsidR="006E4CB0">
        <w:rPr>
          <w:rFonts w:asciiTheme="minorHAnsi" w:hAnsiTheme="minorHAnsi" w:cstheme="minorHAnsi"/>
        </w:rPr>
        <w:t>l’IA-GIPAFOC</w:t>
      </w:r>
      <w:r w:rsidRPr="006E0884">
        <w:rPr>
          <w:rFonts w:asciiTheme="minorHAnsi" w:hAnsiTheme="minorHAnsi" w:cstheme="minorHAnsi"/>
        </w:rPr>
        <w:t xml:space="preserve"> le SIRET = </w:t>
      </w:r>
      <w:r w:rsidR="006D07BF" w:rsidRPr="006E0884">
        <w:rPr>
          <w:rFonts w:asciiTheme="minorHAnsi" w:eastAsia="Times New Roman" w:hAnsiTheme="minorHAnsi" w:cstheme="minorHAnsi"/>
          <w:lang w:eastAsia="fr-FR"/>
        </w:rPr>
        <w:t>424</w:t>
      </w:r>
      <w:r w:rsidR="006D07BF">
        <w:rPr>
          <w:rFonts w:asciiTheme="minorHAnsi" w:eastAsia="Times New Roman" w:hAnsiTheme="minorHAnsi" w:cstheme="minorHAnsi"/>
          <w:lang w:eastAsia="fr-FR"/>
        </w:rPr>
        <w:t> </w:t>
      </w:r>
      <w:r w:rsidR="006D07BF" w:rsidRPr="006E0884">
        <w:rPr>
          <w:rFonts w:asciiTheme="minorHAnsi" w:eastAsia="Times New Roman" w:hAnsiTheme="minorHAnsi" w:cstheme="minorHAnsi"/>
          <w:lang w:eastAsia="fr-FR"/>
        </w:rPr>
        <w:t>175</w:t>
      </w:r>
      <w:r w:rsidR="006D07BF">
        <w:rPr>
          <w:rFonts w:asciiTheme="minorHAnsi" w:eastAsia="Times New Roman" w:hAnsiTheme="minorHAnsi" w:cstheme="minorHAnsi"/>
          <w:lang w:eastAsia="fr-FR"/>
        </w:rPr>
        <w:t> </w:t>
      </w:r>
      <w:r w:rsidR="006D07BF" w:rsidRPr="006E0884">
        <w:rPr>
          <w:rFonts w:asciiTheme="minorHAnsi" w:eastAsia="Times New Roman" w:hAnsiTheme="minorHAnsi" w:cstheme="minorHAnsi"/>
          <w:lang w:eastAsia="fr-FR"/>
        </w:rPr>
        <w:t>461</w:t>
      </w:r>
      <w:r w:rsidR="006D07BF">
        <w:rPr>
          <w:rFonts w:asciiTheme="minorHAnsi" w:eastAsia="Times New Roman" w:hAnsiTheme="minorHAnsi" w:cstheme="minorHAnsi"/>
          <w:lang w:eastAsia="fr-FR"/>
        </w:rPr>
        <w:t> </w:t>
      </w:r>
      <w:r w:rsidR="006D07BF" w:rsidRPr="006E0884">
        <w:rPr>
          <w:rFonts w:asciiTheme="minorHAnsi" w:eastAsia="Times New Roman" w:hAnsiTheme="minorHAnsi" w:cstheme="minorHAnsi"/>
          <w:lang w:eastAsia="fr-FR"/>
        </w:rPr>
        <w:t>000</w:t>
      </w:r>
      <w:r w:rsidR="006D07BF">
        <w:rPr>
          <w:rFonts w:asciiTheme="minorHAnsi" w:eastAsia="Times New Roman" w:hAnsiTheme="minorHAnsi" w:cstheme="minorHAnsi"/>
          <w:lang w:eastAsia="fr-FR"/>
        </w:rPr>
        <w:t xml:space="preserve"> </w:t>
      </w:r>
      <w:r w:rsidR="006D07BF" w:rsidRPr="006E0884">
        <w:rPr>
          <w:rFonts w:asciiTheme="minorHAnsi" w:eastAsia="Times New Roman" w:hAnsiTheme="minorHAnsi" w:cstheme="minorHAnsi"/>
          <w:lang w:eastAsia="fr-FR"/>
        </w:rPr>
        <w:t>21</w:t>
      </w:r>
      <w:r w:rsidRPr="006E0884">
        <w:rPr>
          <w:rFonts w:asciiTheme="minorHAnsi" w:hAnsiTheme="minorHAnsi" w:cstheme="minorHAnsi"/>
        </w:rPr>
        <w:t>.</w:t>
      </w:r>
    </w:p>
    <w:p w14:paraId="259CF3D4" w14:textId="77777777" w:rsidR="00754B4A" w:rsidRPr="006E0884" w:rsidRDefault="00754B4A" w:rsidP="00754B4A">
      <w:pPr>
        <w:pStyle w:val="Paragraphedeliste"/>
        <w:numPr>
          <w:ilvl w:val="0"/>
          <w:numId w:val="19"/>
        </w:numPr>
        <w:jc w:val="both"/>
        <w:rPr>
          <w:rFonts w:asciiTheme="minorHAnsi" w:hAnsiTheme="minorHAnsi" w:cstheme="minorHAnsi"/>
        </w:rPr>
      </w:pPr>
      <w:r w:rsidRPr="006E0884">
        <w:rPr>
          <w:rFonts w:asciiTheme="minorHAnsi" w:hAnsiTheme="minorHAnsi" w:cstheme="minorHAnsi"/>
        </w:rPr>
        <w:lastRenderedPageBreak/>
        <w:t xml:space="preserve">Le </w:t>
      </w:r>
      <w:r w:rsidRPr="006E0884">
        <w:rPr>
          <w:rFonts w:asciiTheme="minorHAnsi" w:hAnsiTheme="minorHAnsi" w:cstheme="minorHAnsi"/>
          <w:b/>
          <w:bCs/>
        </w:rPr>
        <w:t>code service</w:t>
      </w:r>
      <w:r w:rsidRPr="006E0884">
        <w:rPr>
          <w:rFonts w:asciiTheme="minorHAnsi" w:hAnsiTheme="minorHAnsi" w:cstheme="minorHAnsi"/>
        </w:rPr>
        <w:t xml:space="preserve"> qui permettra de distinguer les différents services d’une même structure – </w:t>
      </w:r>
      <w:r w:rsidRPr="006E0884">
        <w:rPr>
          <w:rFonts w:asciiTheme="minorHAnsi" w:hAnsiTheme="minorHAnsi" w:cstheme="minorHAnsi"/>
          <w:b/>
          <w:bCs/>
        </w:rPr>
        <w:t>facultatif,</w:t>
      </w:r>
    </w:p>
    <w:p w14:paraId="1142D872" w14:textId="77777777" w:rsidR="00754B4A" w:rsidRPr="006E0884" w:rsidRDefault="00754B4A" w:rsidP="00754B4A">
      <w:pPr>
        <w:pStyle w:val="Paragraphedeliste"/>
        <w:numPr>
          <w:ilvl w:val="0"/>
          <w:numId w:val="19"/>
        </w:numPr>
        <w:jc w:val="both"/>
        <w:rPr>
          <w:rFonts w:asciiTheme="minorHAnsi" w:hAnsiTheme="minorHAnsi" w:cstheme="minorHAnsi"/>
        </w:rPr>
      </w:pPr>
      <w:r w:rsidRPr="006E0884">
        <w:rPr>
          <w:rFonts w:asciiTheme="minorHAnsi" w:hAnsiTheme="minorHAnsi" w:cstheme="minorHAnsi"/>
        </w:rPr>
        <w:t xml:space="preserve">Le </w:t>
      </w:r>
      <w:r w:rsidRPr="006E0884">
        <w:rPr>
          <w:rFonts w:asciiTheme="minorHAnsi" w:hAnsiTheme="minorHAnsi" w:cstheme="minorHAnsi"/>
          <w:b/>
          <w:bCs/>
        </w:rPr>
        <w:t>numéro d’engagement</w:t>
      </w:r>
      <w:r w:rsidRPr="006E0884">
        <w:rPr>
          <w:rFonts w:asciiTheme="minorHAnsi" w:hAnsiTheme="minorHAnsi" w:cstheme="minorHAnsi"/>
        </w:rPr>
        <w:t xml:space="preserve"> que vous trouverez sur le bon de commande – </w:t>
      </w:r>
      <w:r w:rsidRPr="006E0884">
        <w:rPr>
          <w:rFonts w:asciiTheme="minorHAnsi" w:hAnsiTheme="minorHAnsi" w:cstheme="minorHAnsi"/>
          <w:b/>
          <w:bCs/>
        </w:rPr>
        <w:t>facultatif,</w:t>
      </w:r>
    </w:p>
    <w:p w14:paraId="4C764B61" w14:textId="3C4C9EA2" w:rsidR="00754B4A" w:rsidRPr="006E0884" w:rsidRDefault="00754B4A" w:rsidP="00754B4A">
      <w:pPr>
        <w:pStyle w:val="Paragraphedeliste"/>
        <w:numPr>
          <w:ilvl w:val="0"/>
          <w:numId w:val="19"/>
        </w:numPr>
        <w:jc w:val="both"/>
        <w:rPr>
          <w:rFonts w:asciiTheme="minorHAnsi" w:hAnsiTheme="minorHAnsi" w:cstheme="minorHAnsi"/>
        </w:rPr>
      </w:pPr>
      <w:r w:rsidRPr="006E0884">
        <w:rPr>
          <w:rFonts w:asciiTheme="minorHAnsi" w:hAnsiTheme="minorHAnsi" w:cstheme="minorHAnsi"/>
          <w:b/>
          <w:bCs/>
        </w:rPr>
        <w:t>n° de marché : 2023 RTPN 40</w:t>
      </w:r>
      <w:r w:rsidR="006D07BF">
        <w:rPr>
          <w:rFonts w:asciiTheme="minorHAnsi" w:hAnsiTheme="minorHAnsi" w:cstheme="minorHAnsi"/>
          <w:b/>
          <w:bCs/>
        </w:rPr>
        <w:t>80</w:t>
      </w:r>
    </w:p>
    <w:p w14:paraId="7136AA64" w14:textId="77777777" w:rsidR="00754B4A" w:rsidRPr="006E0884" w:rsidRDefault="00754B4A" w:rsidP="00754B4A">
      <w:pPr>
        <w:jc w:val="both"/>
        <w:rPr>
          <w:rFonts w:asciiTheme="minorHAnsi" w:hAnsiTheme="minorHAnsi" w:cstheme="minorHAnsi"/>
        </w:rPr>
      </w:pPr>
    </w:p>
    <w:p w14:paraId="5933BC95" w14:textId="77777777" w:rsidR="00754B4A" w:rsidRPr="006E0884" w:rsidRDefault="00754B4A" w:rsidP="00754B4A">
      <w:pPr>
        <w:jc w:val="both"/>
        <w:rPr>
          <w:rFonts w:asciiTheme="minorHAnsi" w:hAnsiTheme="minorHAnsi" w:cstheme="minorHAnsi"/>
        </w:rPr>
      </w:pPr>
      <w:r w:rsidRPr="006E0884">
        <w:rPr>
          <w:rFonts w:asciiTheme="minorHAnsi" w:hAnsiTheme="minorHAnsi" w:cstheme="minorHAnsi"/>
        </w:rPr>
        <w:t>Vous pouvez, pour plus d’information, consulter le site Communauté Chorus Pro, dédié à la préparation à la facturation électronique. Nous restons également à votre disposition pour toute question sur la mise en place de la facturation électronique.</w:t>
      </w:r>
    </w:p>
    <w:p w14:paraId="30D67C84" w14:textId="77777777" w:rsidR="00754B4A" w:rsidRPr="006E0884" w:rsidRDefault="00754B4A" w:rsidP="00754B4A">
      <w:pPr>
        <w:pStyle w:val="Corpsdetexte"/>
        <w:rPr>
          <w:rFonts w:asciiTheme="minorHAnsi" w:hAnsiTheme="minorHAnsi" w:cstheme="minorHAnsi"/>
          <w:i/>
          <w:sz w:val="22"/>
          <w:szCs w:val="22"/>
        </w:rPr>
      </w:pPr>
    </w:p>
    <w:p w14:paraId="2F73AC5F" w14:textId="77777777" w:rsidR="00754B4A" w:rsidRPr="006E0884" w:rsidRDefault="00754B4A" w:rsidP="00754B4A">
      <w:pPr>
        <w:pStyle w:val="Titre1"/>
        <w:numPr>
          <w:ilvl w:val="0"/>
          <w:numId w:val="6"/>
        </w:numPr>
        <w:ind w:left="0" w:firstLine="0"/>
        <w:rPr>
          <w:rFonts w:asciiTheme="minorHAnsi" w:hAnsiTheme="minorHAnsi" w:cstheme="minorHAnsi"/>
        </w:rPr>
      </w:pPr>
      <w:bookmarkStart w:id="251" w:name="_Toc490627748"/>
      <w:bookmarkStart w:id="252" w:name="_Toc26931239"/>
      <w:r w:rsidRPr="006E0884">
        <w:rPr>
          <w:rFonts w:asciiTheme="minorHAnsi" w:hAnsiTheme="minorHAnsi" w:cstheme="minorHAnsi"/>
        </w:rPr>
        <w:t xml:space="preserve"> </w:t>
      </w:r>
      <w:bookmarkStart w:id="253" w:name="_Toc331515451"/>
      <w:bookmarkStart w:id="254" w:name="_Toc138090810"/>
      <w:bookmarkStart w:id="255" w:name="_Toc138091665"/>
      <w:bookmarkStart w:id="256" w:name="_Toc139033054"/>
      <w:bookmarkEnd w:id="251"/>
      <w:bookmarkEnd w:id="252"/>
      <w:r w:rsidRPr="006E0884">
        <w:rPr>
          <w:rFonts w:asciiTheme="minorHAnsi" w:hAnsiTheme="minorHAnsi" w:cstheme="minorHAnsi"/>
        </w:rPr>
        <w:t>DISPOSITIONS GENERALES</w:t>
      </w:r>
      <w:bookmarkEnd w:id="253"/>
      <w:bookmarkEnd w:id="254"/>
      <w:bookmarkEnd w:id="255"/>
      <w:bookmarkEnd w:id="256"/>
    </w:p>
    <w:p w14:paraId="03A878E1" w14:textId="77777777" w:rsidR="00754B4A" w:rsidRPr="006E0884" w:rsidRDefault="00754B4A" w:rsidP="00754B4A">
      <w:pPr>
        <w:rPr>
          <w:rFonts w:asciiTheme="minorHAnsi" w:hAnsiTheme="minorHAnsi" w:cstheme="minorHAnsi"/>
        </w:rPr>
      </w:pPr>
    </w:p>
    <w:p w14:paraId="71320456" w14:textId="77777777" w:rsidR="00754B4A" w:rsidRPr="006E0884" w:rsidRDefault="00754B4A" w:rsidP="00754B4A">
      <w:pPr>
        <w:pStyle w:val="Titre2"/>
        <w:numPr>
          <w:ilvl w:val="1"/>
          <w:numId w:val="6"/>
        </w:numPr>
        <w:rPr>
          <w:rFonts w:asciiTheme="minorHAnsi" w:hAnsiTheme="minorHAnsi" w:cstheme="minorHAnsi"/>
        </w:rPr>
      </w:pPr>
      <w:bookmarkStart w:id="257" w:name="_Toc331515453"/>
      <w:bookmarkStart w:id="258" w:name="_Toc138090811"/>
      <w:bookmarkStart w:id="259" w:name="_Toc138091666"/>
      <w:bookmarkStart w:id="260" w:name="_Toc139033055"/>
      <w:r w:rsidRPr="006E0884">
        <w:rPr>
          <w:rFonts w:asciiTheme="minorHAnsi" w:hAnsiTheme="minorHAnsi" w:cstheme="minorHAnsi"/>
        </w:rPr>
        <w:t>Mise en Œuvre</w:t>
      </w:r>
      <w:bookmarkEnd w:id="257"/>
      <w:bookmarkEnd w:id="258"/>
      <w:bookmarkEnd w:id="259"/>
      <w:bookmarkEnd w:id="260"/>
    </w:p>
    <w:p w14:paraId="26DD44B7" w14:textId="77777777" w:rsidR="00754B4A" w:rsidRPr="006E0884" w:rsidRDefault="00754B4A" w:rsidP="00754B4A">
      <w:pPr>
        <w:jc w:val="both"/>
        <w:rPr>
          <w:rFonts w:asciiTheme="minorHAnsi" w:hAnsiTheme="minorHAnsi" w:cstheme="minorHAnsi"/>
        </w:rPr>
      </w:pPr>
    </w:p>
    <w:p w14:paraId="11A1E27F" w14:textId="77777777" w:rsidR="00754B4A" w:rsidRPr="006E0884" w:rsidRDefault="00754B4A" w:rsidP="00754B4A">
      <w:pPr>
        <w:jc w:val="both"/>
        <w:rPr>
          <w:rFonts w:asciiTheme="minorHAnsi" w:hAnsiTheme="minorHAnsi" w:cstheme="minorHAnsi"/>
        </w:rPr>
      </w:pPr>
      <w:r w:rsidRPr="006E0884">
        <w:rPr>
          <w:rFonts w:asciiTheme="minorHAnsi" w:hAnsiTheme="minorHAnsi" w:cstheme="minorHAnsi"/>
        </w:rPr>
        <w:t>Le titulaire s’engage :</w:t>
      </w:r>
    </w:p>
    <w:p w14:paraId="0A7AD697" w14:textId="77777777" w:rsidR="00754B4A" w:rsidRPr="006E0884" w:rsidRDefault="00754B4A" w:rsidP="00754B4A">
      <w:pPr>
        <w:jc w:val="both"/>
        <w:rPr>
          <w:rFonts w:asciiTheme="minorHAnsi" w:hAnsiTheme="minorHAnsi" w:cstheme="minorHAnsi"/>
        </w:rPr>
      </w:pPr>
    </w:p>
    <w:p w14:paraId="25871807" w14:textId="77777777" w:rsidR="00754B4A" w:rsidRPr="006E0884" w:rsidRDefault="00754B4A" w:rsidP="00754B4A">
      <w:pPr>
        <w:pStyle w:val="PuceTabulation"/>
        <w:jc w:val="both"/>
        <w:rPr>
          <w:rFonts w:asciiTheme="minorHAnsi" w:hAnsiTheme="minorHAnsi" w:cstheme="minorHAnsi"/>
        </w:rPr>
      </w:pPr>
      <w:r w:rsidRPr="006E0884">
        <w:rPr>
          <w:rFonts w:asciiTheme="minorHAnsi" w:hAnsiTheme="minorHAnsi" w:cstheme="minorHAnsi"/>
        </w:rPr>
        <w:t>A exécuter les prestations du marché conformément aux dispositions des documents du marché et suivant le calendrier convenu entre les parties,</w:t>
      </w:r>
    </w:p>
    <w:p w14:paraId="4AB18EB9" w14:textId="77777777" w:rsidR="00754B4A" w:rsidRPr="006E0884" w:rsidRDefault="00754B4A" w:rsidP="00754B4A">
      <w:pPr>
        <w:pStyle w:val="PuceTabulation"/>
        <w:numPr>
          <w:ilvl w:val="0"/>
          <w:numId w:val="0"/>
        </w:numPr>
        <w:ind w:left="1222"/>
        <w:jc w:val="both"/>
        <w:rPr>
          <w:rFonts w:asciiTheme="minorHAnsi" w:hAnsiTheme="minorHAnsi" w:cstheme="minorHAnsi"/>
        </w:rPr>
      </w:pPr>
    </w:p>
    <w:p w14:paraId="18BD224E" w14:textId="77777777" w:rsidR="00754B4A" w:rsidRPr="006E0884" w:rsidRDefault="00754B4A" w:rsidP="00754B4A">
      <w:pPr>
        <w:pStyle w:val="PuceTabulation"/>
        <w:jc w:val="both"/>
        <w:rPr>
          <w:rFonts w:asciiTheme="minorHAnsi" w:hAnsiTheme="minorHAnsi" w:cstheme="minorHAnsi"/>
        </w:rPr>
      </w:pPr>
      <w:r w:rsidRPr="006E0884">
        <w:rPr>
          <w:rFonts w:asciiTheme="minorHAnsi" w:hAnsiTheme="minorHAnsi" w:cstheme="minorHAnsi"/>
        </w:rPr>
        <w:t>A respecter les exigences spécifiées dans les documents du marché,</w:t>
      </w:r>
    </w:p>
    <w:p w14:paraId="2AD9CEAC" w14:textId="77777777" w:rsidR="00754B4A" w:rsidRPr="006E0884" w:rsidRDefault="00754B4A" w:rsidP="00754B4A">
      <w:pPr>
        <w:pStyle w:val="PuceTabulation"/>
        <w:numPr>
          <w:ilvl w:val="0"/>
          <w:numId w:val="0"/>
        </w:numPr>
        <w:ind w:left="1222"/>
        <w:jc w:val="both"/>
        <w:rPr>
          <w:rFonts w:asciiTheme="minorHAnsi" w:hAnsiTheme="minorHAnsi" w:cstheme="minorHAnsi"/>
        </w:rPr>
      </w:pPr>
    </w:p>
    <w:p w14:paraId="00DA6924" w14:textId="77777777" w:rsidR="00754B4A" w:rsidRPr="006E0884" w:rsidRDefault="00754B4A" w:rsidP="00754B4A">
      <w:pPr>
        <w:pStyle w:val="PuceTabulation"/>
        <w:jc w:val="both"/>
        <w:rPr>
          <w:rFonts w:asciiTheme="minorHAnsi" w:hAnsiTheme="minorHAnsi" w:cstheme="minorHAnsi"/>
        </w:rPr>
      </w:pPr>
      <w:r w:rsidRPr="006E0884">
        <w:rPr>
          <w:rFonts w:asciiTheme="minorHAnsi" w:hAnsiTheme="minorHAnsi" w:cstheme="minorHAnsi"/>
        </w:rPr>
        <w:t>A garantir la continuité de service du marché,</w:t>
      </w:r>
    </w:p>
    <w:p w14:paraId="56003696" w14:textId="77777777" w:rsidR="00754B4A" w:rsidRPr="006E0884" w:rsidRDefault="00754B4A" w:rsidP="00754B4A">
      <w:pPr>
        <w:pStyle w:val="PuceTabulation"/>
        <w:numPr>
          <w:ilvl w:val="0"/>
          <w:numId w:val="0"/>
        </w:numPr>
        <w:ind w:left="1222"/>
        <w:jc w:val="both"/>
        <w:rPr>
          <w:rFonts w:asciiTheme="minorHAnsi" w:hAnsiTheme="minorHAnsi" w:cstheme="minorHAnsi"/>
        </w:rPr>
      </w:pPr>
    </w:p>
    <w:p w14:paraId="613AEE49" w14:textId="3C24398E" w:rsidR="00754B4A" w:rsidRPr="006E0884" w:rsidRDefault="00754B4A" w:rsidP="00754B4A">
      <w:pPr>
        <w:pStyle w:val="PuceTabulation"/>
        <w:jc w:val="both"/>
        <w:rPr>
          <w:rFonts w:asciiTheme="minorHAnsi" w:hAnsiTheme="minorHAnsi" w:cstheme="minorHAnsi"/>
        </w:rPr>
      </w:pPr>
      <w:r w:rsidRPr="006E0884">
        <w:rPr>
          <w:rFonts w:asciiTheme="minorHAnsi" w:hAnsiTheme="minorHAnsi" w:cstheme="minorHAnsi"/>
        </w:rPr>
        <w:t xml:space="preserve">A exécuter ses obligations avec tout le soin et la diligence nécessaires et à respecter les règles et méthodes de </w:t>
      </w:r>
      <w:r w:rsidR="006E4CB0">
        <w:rPr>
          <w:rFonts w:asciiTheme="minorHAnsi" w:hAnsiTheme="minorHAnsi" w:cstheme="minorHAnsi"/>
        </w:rPr>
        <w:t>l’IA-GIPAFOC</w:t>
      </w:r>
    </w:p>
    <w:p w14:paraId="2CD44B00" w14:textId="77777777" w:rsidR="00754B4A" w:rsidRPr="006E0884" w:rsidRDefault="00754B4A" w:rsidP="00754B4A">
      <w:pPr>
        <w:pStyle w:val="PuceTabulation"/>
        <w:numPr>
          <w:ilvl w:val="0"/>
          <w:numId w:val="0"/>
        </w:numPr>
        <w:ind w:left="1222"/>
        <w:jc w:val="both"/>
        <w:rPr>
          <w:rFonts w:asciiTheme="minorHAnsi" w:hAnsiTheme="minorHAnsi" w:cstheme="minorHAnsi"/>
        </w:rPr>
      </w:pPr>
    </w:p>
    <w:p w14:paraId="674E08BA" w14:textId="050293FE" w:rsidR="00754B4A" w:rsidRPr="006E0884" w:rsidRDefault="00754B4A" w:rsidP="00754B4A">
      <w:pPr>
        <w:pStyle w:val="PuceTabulation"/>
        <w:jc w:val="both"/>
        <w:rPr>
          <w:rFonts w:asciiTheme="minorHAnsi" w:hAnsiTheme="minorHAnsi" w:cstheme="minorHAnsi"/>
        </w:rPr>
      </w:pPr>
      <w:r w:rsidRPr="006E0884">
        <w:rPr>
          <w:rFonts w:asciiTheme="minorHAnsi" w:hAnsiTheme="minorHAnsi" w:cstheme="minorHAnsi"/>
        </w:rPr>
        <w:t>A informer rapidement l</w:t>
      </w:r>
      <w:r w:rsidR="00C5780A">
        <w:rPr>
          <w:rFonts w:asciiTheme="minorHAnsi" w:hAnsiTheme="minorHAnsi" w:cstheme="minorHAnsi"/>
        </w:rPr>
        <w:t>’IA-GIPAFOC</w:t>
      </w:r>
      <w:r w:rsidRPr="006E0884">
        <w:rPr>
          <w:rFonts w:asciiTheme="minorHAnsi" w:hAnsiTheme="minorHAnsi" w:cstheme="minorHAnsi"/>
        </w:rPr>
        <w:t xml:space="preserve"> de toute difficulté empêchant la mise en œuvre du marché,</w:t>
      </w:r>
    </w:p>
    <w:p w14:paraId="37B1BD95" w14:textId="77777777" w:rsidR="00754B4A" w:rsidRPr="006E0884" w:rsidRDefault="00754B4A" w:rsidP="00754B4A">
      <w:pPr>
        <w:pStyle w:val="PuceTabulation"/>
        <w:numPr>
          <w:ilvl w:val="0"/>
          <w:numId w:val="0"/>
        </w:numPr>
        <w:ind w:left="1222"/>
        <w:jc w:val="both"/>
        <w:rPr>
          <w:rFonts w:asciiTheme="minorHAnsi" w:hAnsiTheme="minorHAnsi" w:cstheme="minorHAnsi"/>
        </w:rPr>
      </w:pPr>
    </w:p>
    <w:p w14:paraId="38C2DA31" w14:textId="77777777" w:rsidR="00754B4A" w:rsidRPr="006E0884" w:rsidRDefault="00754B4A" w:rsidP="00754B4A">
      <w:pPr>
        <w:pStyle w:val="PuceTabulation"/>
        <w:jc w:val="both"/>
        <w:rPr>
          <w:rFonts w:asciiTheme="minorHAnsi" w:hAnsiTheme="minorHAnsi" w:cstheme="minorHAnsi"/>
        </w:rPr>
      </w:pPr>
      <w:r w:rsidRPr="006E0884">
        <w:rPr>
          <w:rFonts w:asciiTheme="minorHAnsi" w:hAnsiTheme="minorHAnsi" w:cstheme="minorHAnsi"/>
        </w:rPr>
        <w:t>A garantir, en cas d’indisponibilité, le remplacement des intervenants pressentis pour l’exécution du présent marché par une personne ayant un profil, une qualification et une expérience similaires.</w:t>
      </w:r>
    </w:p>
    <w:p w14:paraId="26395435" w14:textId="77777777" w:rsidR="00754B4A" w:rsidRPr="006E0884" w:rsidRDefault="00754B4A" w:rsidP="00754B4A">
      <w:pPr>
        <w:jc w:val="both"/>
        <w:rPr>
          <w:rFonts w:asciiTheme="minorHAnsi" w:hAnsiTheme="minorHAnsi" w:cstheme="minorHAnsi"/>
        </w:rPr>
      </w:pPr>
    </w:p>
    <w:p w14:paraId="006036E5" w14:textId="77777777" w:rsidR="00754B4A" w:rsidRPr="006E0884" w:rsidRDefault="00754B4A" w:rsidP="00754B4A">
      <w:pPr>
        <w:pStyle w:val="Titre2"/>
        <w:numPr>
          <w:ilvl w:val="1"/>
          <w:numId w:val="6"/>
        </w:numPr>
        <w:rPr>
          <w:rFonts w:asciiTheme="minorHAnsi" w:hAnsiTheme="minorHAnsi" w:cstheme="minorHAnsi"/>
        </w:rPr>
      </w:pPr>
      <w:bookmarkStart w:id="261" w:name="_Toc331515454"/>
      <w:bookmarkStart w:id="262" w:name="_Toc138090812"/>
      <w:bookmarkStart w:id="263" w:name="_Toc138091667"/>
      <w:bookmarkStart w:id="264" w:name="_Toc139033056"/>
      <w:r w:rsidRPr="006E0884">
        <w:rPr>
          <w:rFonts w:asciiTheme="minorHAnsi" w:hAnsiTheme="minorHAnsi" w:cstheme="minorHAnsi"/>
        </w:rPr>
        <w:t>Cession</w:t>
      </w:r>
      <w:bookmarkEnd w:id="261"/>
      <w:bookmarkEnd w:id="262"/>
      <w:bookmarkEnd w:id="263"/>
      <w:bookmarkEnd w:id="264"/>
    </w:p>
    <w:p w14:paraId="0626A72B" w14:textId="77777777" w:rsidR="00754B4A" w:rsidRPr="006E0884" w:rsidRDefault="00754B4A" w:rsidP="00754B4A">
      <w:pPr>
        <w:jc w:val="both"/>
        <w:rPr>
          <w:rFonts w:asciiTheme="minorHAnsi" w:hAnsiTheme="minorHAnsi" w:cstheme="minorHAnsi"/>
        </w:rPr>
      </w:pPr>
    </w:p>
    <w:p w14:paraId="13E7C40A" w14:textId="2D5000E8" w:rsidR="00754B4A" w:rsidRPr="006E0884" w:rsidRDefault="00754B4A" w:rsidP="00754B4A">
      <w:pPr>
        <w:jc w:val="both"/>
        <w:rPr>
          <w:rFonts w:asciiTheme="minorHAnsi" w:hAnsiTheme="minorHAnsi" w:cstheme="minorHAnsi"/>
        </w:rPr>
      </w:pPr>
      <w:r w:rsidRPr="006E0884">
        <w:rPr>
          <w:rFonts w:asciiTheme="minorHAnsi" w:hAnsiTheme="minorHAnsi" w:cstheme="minorHAnsi"/>
        </w:rPr>
        <w:t xml:space="preserve">Le marché est conclu en stricte considération de la personne du fournisseur. Par conséquent, il ne peut être cédé par le fournisseur à un tiers sans l’accord préalable de </w:t>
      </w:r>
      <w:r w:rsidR="00C5780A">
        <w:rPr>
          <w:rFonts w:asciiTheme="minorHAnsi" w:hAnsiTheme="minorHAnsi" w:cstheme="minorHAnsi"/>
        </w:rPr>
        <w:t>l’IA GIPAFOC</w:t>
      </w:r>
      <w:r w:rsidRPr="006E0884">
        <w:rPr>
          <w:rFonts w:asciiTheme="minorHAnsi" w:hAnsiTheme="minorHAnsi" w:cstheme="minorHAnsi"/>
        </w:rPr>
        <w:t>.</w:t>
      </w:r>
    </w:p>
    <w:p w14:paraId="3D5863F3" w14:textId="77777777" w:rsidR="00754B4A" w:rsidRPr="006E0884" w:rsidRDefault="00754B4A" w:rsidP="00754B4A">
      <w:pPr>
        <w:pStyle w:val="En-tte"/>
        <w:tabs>
          <w:tab w:val="clear" w:pos="9072"/>
        </w:tabs>
        <w:rPr>
          <w:rFonts w:asciiTheme="minorHAnsi" w:hAnsiTheme="minorHAnsi" w:cstheme="minorHAnsi"/>
        </w:rPr>
      </w:pPr>
    </w:p>
    <w:p w14:paraId="02FF2A4D" w14:textId="77777777" w:rsidR="00754B4A" w:rsidRPr="006E0884" w:rsidRDefault="00754B4A" w:rsidP="00754B4A">
      <w:pPr>
        <w:pStyle w:val="Titre2"/>
        <w:numPr>
          <w:ilvl w:val="1"/>
          <w:numId w:val="6"/>
        </w:numPr>
        <w:rPr>
          <w:rFonts w:asciiTheme="minorHAnsi" w:hAnsiTheme="minorHAnsi" w:cstheme="minorHAnsi"/>
        </w:rPr>
      </w:pPr>
      <w:bookmarkStart w:id="265" w:name="_Toc331515455"/>
      <w:bookmarkStart w:id="266" w:name="_Toc138090813"/>
      <w:bookmarkStart w:id="267" w:name="_Toc138091668"/>
      <w:bookmarkStart w:id="268" w:name="_Toc139033057"/>
      <w:r w:rsidRPr="006E0884">
        <w:rPr>
          <w:rFonts w:asciiTheme="minorHAnsi" w:hAnsiTheme="minorHAnsi" w:cstheme="minorHAnsi"/>
        </w:rPr>
        <w:t>Sous-traitance</w:t>
      </w:r>
      <w:bookmarkEnd w:id="265"/>
      <w:bookmarkEnd w:id="266"/>
      <w:bookmarkEnd w:id="267"/>
      <w:bookmarkEnd w:id="268"/>
    </w:p>
    <w:p w14:paraId="12066CA5" w14:textId="77777777" w:rsidR="00754B4A" w:rsidRPr="006E0884" w:rsidRDefault="00754B4A" w:rsidP="00754B4A">
      <w:pPr>
        <w:pStyle w:val="Corpsdetexte"/>
        <w:tabs>
          <w:tab w:val="left" w:pos="3402"/>
        </w:tabs>
        <w:rPr>
          <w:rFonts w:asciiTheme="minorHAnsi" w:hAnsiTheme="minorHAnsi" w:cstheme="minorHAnsi"/>
          <w:i/>
          <w:sz w:val="22"/>
          <w:szCs w:val="22"/>
        </w:rPr>
      </w:pPr>
    </w:p>
    <w:p w14:paraId="1B82B0EA" w14:textId="7484F96E" w:rsidR="00754B4A" w:rsidRPr="006E0884" w:rsidRDefault="00754B4A" w:rsidP="00754B4A">
      <w:pPr>
        <w:pStyle w:val="En-tte"/>
        <w:tabs>
          <w:tab w:val="clear" w:pos="9072"/>
        </w:tabs>
        <w:jc w:val="both"/>
        <w:rPr>
          <w:rFonts w:asciiTheme="minorHAnsi" w:hAnsiTheme="minorHAnsi" w:cstheme="minorHAnsi"/>
        </w:rPr>
      </w:pPr>
      <w:r w:rsidRPr="006E0884">
        <w:rPr>
          <w:rFonts w:asciiTheme="minorHAnsi" w:hAnsiTheme="minorHAnsi" w:cstheme="minorHAnsi"/>
        </w:rPr>
        <w:t xml:space="preserve">En cas de sous-traitance d’une partie des prestations du présent marché, le titulaire devra, au préalable, en informer, par tout moyen, </w:t>
      </w:r>
      <w:r w:rsidR="00C5780A">
        <w:rPr>
          <w:rFonts w:asciiTheme="minorHAnsi" w:hAnsiTheme="minorHAnsi" w:cstheme="minorHAnsi"/>
        </w:rPr>
        <w:t>l’IA-GIPAFOC</w:t>
      </w:r>
      <w:r w:rsidRPr="006E0884">
        <w:rPr>
          <w:rFonts w:asciiTheme="minorHAnsi" w:hAnsiTheme="minorHAnsi" w:cstheme="minorHAnsi"/>
        </w:rPr>
        <w:t xml:space="preserve"> aux fins d’agrément éventuel. En cas de sous-traitance, la facture présentée par le titulaire devra comprendre la quote-part du sous-traitant agréé.</w:t>
      </w:r>
    </w:p>
    <w:p w14:paraId="7FC9C99C" w14:textId="77777777" w:rsidR="00754B4A" w:rsidRPr="006E0884" w:rsidRDefault="00754B4A" w:rsidP="00754B4A">
      <w:pPr>
        <w:pStyle w:val="En-tte"/>
        <w:tabs>
          <w:tab w:val="clear" w:pos="9072"/>
        </w:tabs>
        <w:jc w:val="both"/>
        <w:rPr>
          <w:rFonts w:asciiTheme="minorHAnsi" w:hAnsiTheme="minorHAnsi" w:cstheme="minorHAnsi"/>
        </w:rPr>
      </w:pPr>
    </w:p>
    <w:p w14:paraId="7B48663F" w14:textId="406E580B" w:rsidR="00754B4A" w:rsidRPr="006E0884" w:rsidRDefault="00754B4A" w:rsidP="00754B4A">
      <w:pPr>
        <w:pStyle w:val="En-tte"/>
        <w:tabs>
          <w:tab w:val="clear" w:pos="9072"/>
        </w:tabs>
        <w:jc w:val="both"/>
        <w:rPr>
          <w:rFonts w:asciiTheme="minorHAnsi" w:hAnsiTheme="minorHAnsi" w:cstheme="minorHAnsi"/>
        </w:rPr>
      </w:pPr>
      <w:r w:rsidRPr="006E0884">
        <w:rPr>
          <w:rFonts w:asciiTheme="minorHAnsi" w:hAnsiTheme="minorHAnsi" w:cstheme="minorHAnsi"/>
        </w:rPr>
        <w:t xml:space="preserve">Par ailleurs, le titulaire du marché doit faire connaitre à </w:t>
      </w:r>
      <w:r w:rsidR="00C5780A">
        <w:rPr>
          <w:rFonts w:asciiTheme="minorHAnsi" w:hAnsiTheme="minorHAnsi" w:cstheme="minorHAnsi"/>
        </w:rPr>
        <w:t>l’IA-GIPAFOC</w:t>
      </w:r>
      <w:r w:rsidRPr="006E0884">
        <w:rPr>
          <w:rFonts w:asciiTheme="minorHAnsi" w:hAnsiTheme="minorHAnsi" w:cstheme="minorHAnsi"/>
        </w:rPr>
        <w:t xml:space="preserve"> le nom de la personne physique habilitée à représenter le sous-traitant.</w:t>
      </w:r>
    </w:p>
    <w:p w14:paraId="23877367" w14:textId="77777777" w:rsidR="00754B4A" w:rsidRPr="006E0884" w:rsidRDefault="00754B4A" w:rsidP="00754B4A">
      <w:pPr>
        <w:jc w:val="both"/>
        <w:rPr>
          <w:rFonts w:asciiTheme="minorHAnsi" w:hAnsiTheme="minorHAnsi" w:cstheme="minorHAnsi"/>
        </w:rPr>
      </w:pPr>
      <w:bookmarkStart w:id="269" w:name="_Toc532888437"/>
    </w:p>
    <w:p w14:paraId="1E62FB48" w14:textId="77777777" w:rsidR="00754B4A" w:rsidRPr="006E0884" w:rsidRDefault="00754B4A" w:rsidP="00754B4A">
      <w:pPr>
        <w:pStyle w:val="Titre1"/>
        <w:numPr>
          <w:ilvl w:val="0"/>
          <w:numId w:val="6"/>
        </w:numPr>
        <w:ind w:left="0" w:firstLine="0"/>
        <w:rPr>
          <w:rFonts w:asciiTheme="minorHAnsi" w:hAnsiTheme="minorHAnsi" w:cstheme="minorHAnsi"/>
        </w:rPr>
      </w:pPr>
      <w:bookmarkStart w:id="270" w:name="_Toc138090814"/>
      <w:bookmarkStart w:id="271" w:name="_Toc138091669"/>
      <w:bookmarkStart w:id="272" w:name="_Toc139033058"/>
      <w:r w:rsidRPr="006E0884">
        <w:rPr>
          <w:rFonts w:asciiTheme="minorHAnsi" w:hAnsiTheme="minorHAnsi" w:cstheme="minorHAnsi"/>
        </w:rPr>
        <w:t>PROTECTION DES DONNEES PERSONNELLES</w:t>
      </w:r>
      <w:bookmarkEnd w:id="270"/>
      <w:bookmarkEnd w:id="271"/>
      <w:bookmarkEnd w:id="272"/>
      <w:r w:rsidRPr="006E0884">
        <w:rPr>
          <w:rFonts w:asciiTheme="minorHAnsi" w:hAnsiTheme="minorHAnsi" w:cstheme="minorHAnsi"/>
        </w:rPr>
        <w:t xml:space="preserve"> </w:t>
      </w:r>
    </w:p>
    <w:p w14:paraId="564EA9DC" w14:textId="77777777" w:rsidR="00754B4A" w:rsidRPr="006E0884" w:rsidRDefault="00754B4A" w:rsidP="00754B4A">
      <w:pPr>
        <w:pStyle w:val="Titre"/>
        <w:spacing w:after="80" w:line="276" w:lineRule="auto"/>
        <w:jc w:val="both"/>
        <w:rPr>
          <w:rFonts w:asciiTheme="minorHAnsi" w:hAnsiTheme="minorHAnsi" w:cstheme="minorHAnsi"/>
          <w:b w:val="0"/>
          <w:bCs w:val="0"/>
          <w:iCs/>
          <w:color w:val="000000"/>
          <w:kern w:val="0"/>
          <w:sz w:val="22"/>
          <w:szCs w:val="22"/>
          <w:u w:val="single"/>
          <w:lang w:eastAsia="fr-FR"/>
        </w:rPr>
      </w:pPr>
      <w:r w:rsidRPr="006E0884">
        <w:rPr>
          <w:rFonts w:asciiTheme="minorHAnsi" w:hAnsiTheme="minorHAnsi" w:cstheme="minorHAnsi"/>
          <w:iCs/>
          <w:color w:val="000000"/>
          <w:kern w:val="0"/>
          <w:sz w:val="22"/>
          <w:szCs w:val="22"/>
          <w:u w:val="single"/>
          <w:lang w:eastAsia="fr-FR"/>
        </w:rPr>
        <w:t xml:space="preserve">I. Définitions </w:t>
      </w:r>
    </w:p>
    <w:p w14:paraId="22D73950" w14:textId="4E44A320" w:rsidR="00754B4A" w:rsidRPr="006E0884" w:rsidRDefault="00754B4A" w:rsidP="00754B4A">
      <w:pPr>
        <w:spacing w:line="276" w:lineRule="auto"/>
        <w:jc w:val="both"/>
        <w:rPr>
          <w:rFonts w:asciiTheme="minorHAnsi" w:hAnsiTheme="minorHAnsi" w:cstheme="minorHAnsi"/>
          <w:iCs/>
          <w:color w:val="000000"/>
        </w:rPr>
      </w:pPr>
      <w:r w:rsidRPr="006E0884">
        <w:rPr>
          <w:rFonts w:asciiTheme="minorHAnsi" w:hAnsiTheme="minorHAnsi" w:cstheme="minorHAnsi"/>
          <w:b/>
          <w:bCs/>
          <w:iCs/>
          <w:color w:val="000000"/>
        </w:rPr>
        <w:t>Contrat(s) </w:t>
      </w:r>
      <w:r w:rsidRPr="006E0884">
        <w:rPr>
          <w:rFonts w:asciiTheme="minorHAnsi" w:hAnsiTheme="minorHAnsi" w:cstheme="minorHAnsi"/>
          <w:iCs/>
          <w:color w:val="000000"/>
        </w:rPr>
        <w:t xml:space="preserve">: il s’agit des documents, conventions et annexes, signés par </w:t>
      </w:r>
      <w:r w:rsidR="00C5780A">
        <w:rPr>
          <w:rFonts w:asciiTheme="minorHAnsi" w:hAnsiTheme="minorHAnsi" w:cstheme="minorHAnsi"/>
          <w:iCs/>
          <w:color w:val="000000"/>
        </w:rPr>
        <w:t>l’IA-GIPAFOC</w:t>
      </w:r>
      <w:r w:rsidRPr="006E0884">
        <w:rPr>
          <w:rFonts w:asciiTheme="minorHAnsi" w:hAnsiTheme="minorHAnsi" w:cstheme="minorHAnsi"/>
          <w:iCs/>
          <w:color w:val="000000"/>
        </w:rPr>
        <w:t xml:space="preserve"> et le Titulaire dans le but d’assurer la bonne exécution du présent Marché.</w:t>
      </w:r>
    </w:p>
    <w:p w14:paraId="35BE641E" w14:textId="77777777" w:rsidR="00754B4A" w:rsidRPr="006E0884" w:rsidRDefault="00754B4A" w:rsidP="00754B4A">
      <w:pPr>
        <w:spacing w:line="276" w:lineRule="auto"/>
        <w:jc w:val="both"/>
        <w:rPr>
          <w:rFonts w:asciiTheme="minorHAnsi" w:hAnsiTheme="minorHAnsi" w:cstheme="minorHAnsi"/>
          <w:iCs/>
          <w:color w:val="000000"/>
        </w:rPr>
      </w:pPr>
    </w:p>
    <w:p w14:paraId="64139343" w14:textId="77777777" w:rsidR="00754B4A" w:rsidRPr="006E0884" w:rsidRDefault="00754B4A" w:rsidP="00754B4A">
      <w:pPr>
        <w:spacing w:line="276" w:lineRule="auto"/>
        <w:jc w:val="both"/>
        <w:rPr>
          <w:rFonts w:asciiTheme="minorHAnsi" w:hAnsiTheme="minorHAnsi" w:cstheme="minorHAnsi"/>
          <w:iCs/>
          <w:color w:val="000000"/>
        </w:rPr>
      </w:pPr>
      <w:bookmarkStart w:id="273" w:name="_Hlk107321812"/>
      <w:r w:rsidRPr="006E0884">
        <w:rPr>
          <w:rFonts w:asciiTheme="minorHAnsi" w:hAnsiTheme="minorHAnsi" w:cstheme="minorHAnsi"/>
          <w:b/>
          <w:bCs/>
          <w:iCs/>
          <w:color w:val="000000"/>
        </w:rPr>
        <w:t>Données à caractère personnel</w:t>
      </w:r>
      <w:r w:rsidRPr="006E0884">
        <w:rPr>
          <w:rFonts w:asciiTheme="minorHAnsi" w:hAnsiTheme="minorHAnsi" w:cstheme="minorHAnsi"/>
          <w:iCs/>
          <w:color w:val="000000"/>
        </w:rPr>
        <w:t> </w:t>
      </w:r>
      <w:bookmarkEnd w:id="273"/>
      <w:r w:rsidRPr="006E0884">
        <w:rPr>
          <w:rFonts w:asciiTheme="minorHAnsi" w:hAnsiTheme="minorHAnsi" w:cstheme="minorHAnsi"/>
          <w:iCs/>
          <w:color w:val="000000"/>
        </w:rPr>
        <w:t>: il s'agit de toutes les informations relatives à une personne physique identifiée ou identifiable (« Personne concernée ») au sens du RGPD. Une personne physique identifiable peut être identifiée, directement ou indirectement, notamment par référence à un identifiant comme un nom, un numéro d'identification, des données de localisation, un identifiant en ligne ou à un ou plusieurs facteurs spécifiques à l'identité physique, physiologique, génétique, mentale, économique, culturelle ou sociale de cette personne physique.</w:t>
      </w:r>
    </w:p>
    <w:p w14:paraId="5E054C4D" w14:textId="77777777" w:rsidR="00754B4A" w:rsidRPr="006E0884" w:rsidRDefault="00754B4A" w:rsidP="00754B4A">
      <w:pPr>
        <w:spacing w:line="276" w:lineRule="auto"/>
        <w:jc w:val="both"/>
        <w:rPr>
          <w:rFonts w:asciiTheme="minorHAnsi" w:hAnsiTheme="minorHAnsi" w:cstheme="minorHAnsi"/>
          <w:iCs/>
          <w:color w:val="000000"/>
        </w:rPr>
      </w:pPr>
    </w:p>
    <w:p w14:paraId="0C4D1372" w14:textId="77777777" w:rsidR="00754B4A" w:rsidRPr="006E0884" w:rsidRDefault="00754B4A" w:rsidP="00754B4A">
      <w:pPr>
        <w:spacing w:line="276" w:lineRule="auto"/>
        <w:jc w:val="both"/>
        <w:rPr>
          <w:rFonts w:asciiTheme="minorHAnsi" w:hAnsiTheme="minorHAnsi" w:cstheme="minorHAnsi"/>
          <w:iCs/>
          <w:color w:val="000000"/>
        </w:rPr>
      </w:pPr>
      <w:r w:rsidRPr="006E0884">
        <w:rPr>
          <w:rFonts w:asciiTheme="minorHAnsi" w:hAnsiTheme="minorHAnsi" w:cstheme="minorHAnsi"/>
          <w:b/>
          <w:bCs/>
          <w:iCs/>
          <w:color w:val="000000"/>
        </w:rPr>
        <w:t>Lois sur la protection des données :</w:t>
      </w:r>
      <w:r w:rsidRPr="006E0884">
        <w:rPr>
          <w:rFonts w:asciiTheme="minorHAnsi" w:hAnsiTheme="minorHAnsi" w:cstheme="minorHAnsi"/>
          <w:iCs/>
          <w:color w:val="000000"/>
        </w:rPr>
        <w:t xml:space="preserve"> il s'agit du Règlement Général sur la Protection des Données 2016/679 (RGPD) et de toutes les lois et réglementations applicables à la protection des Données à caractère personnel dans les Etats membres. </w:t>
      </w:r>
    </w:p>
    <w:p w14:paraId="03EFBE5B" w14:textId="77777777" w:rsidR="00754B4A" w:rsidRPr="006E0884" w:rsidRDefault="00754B4A" w:rsidP="00754B4A">
      <w:pPr>
        <w:spacing w:line="276" w:lineRule="auto"/>
        <w:jc w:val="both"/>
        <w:rPr>
          <w:rFonts w:asciiTheme="minorHAnsi" w:hAnsiTheme="minorHAnsi" w:cstheme="minorHAnsi"/>
          <w:iCs/>
          <w:color w:val="000000"/>
        </w:rPr>
      </w:pPr>
    </w:p>
    <w:p w14:paraId="1F66568B" w14:textId="0505E43D" w:rsidR="00754B4A" w:rsidRPr="006E0884" w:rsidRDefault="00754B4A" w:rsidP="00754B4A">
      <w:pPr>
        <w:spacing w:line="276" w:lineRule="auto"/>
        <w:jc w:val="both"/>
        <w:rPr>
          <w:rFonts w:asciiTheme="minorHAnsi" w:hAnsiTheme="minorHAnsi" w:cstheme="minorHAnsi"/>
          <w:iCs/>
          <w:color w:val="000000"/>
        </w:rPr>
      </w:pPr>
      <w:r w:rsidRPr="006E0884">
        <w:rPr>
          <w:rFonts w:asciiTheme="minorHAnsi" w:hAnsiTheme="minorHAnsi" w:cstheme="minorHAnsi"/>
          <w:b/>
          <w:bCs/>
          <w:iCs/>
          <w:color w:val="000000"/>
        </w:rPr>
        <w:t xml:space="preserve">Marché : </w:t>
      </w:r>
      <w:r w:rsidRPr="006E0884">
        <w:rPr>
          <w:rFonts w:asciiTheme="minorHAnsi" w:hAnsiTheme="minorHAnsi" w:cstheme="minorHAnsi"/>
          <w:iCs/>
          <w:color w:val="000000"/>
        </w:rPr>
        <w:t xml:space="preserve">il s’agit de Contrat(s) de la commande publique conclu(s) à titre onéreux par </w:t>
      </w:r>
      <w:r w:rsidR="006E4CB0">
        <w:rPr>
          <w:rFonts w:asciiTheme="minorHAnsi" w:hAnsiTheme="minorHAnsi" w:cstheme="minorHAnsi"/>
          <w:iCs/>
          <w:color w:val="000000"/>
        </w:rPr>
        <w:t>l’IA-GIPAFOC</w:t>
      </w:r>
      <w:r w:rsidRPr="006E0884">
        <w:rPr>
          <w:rFonts w:asciiTheme="minorHAnsi" w:hAnsiTheme="minorHAnsi" w:cstheme="minorHAnsi"/>
          <w:iCs/>
          <w:color w:val="000000"/>
        </w:rPr>
        <w:t xml:space="preserve"> pour répondre à ses besoins en matière de travaux, de fournitures ou de services, avec un ou plusieurs opérateurs économiques.</w:t>
      </w:r>
    </w:p>
    <w:p w14:paraId="3412CFCA" w14:textId="77777777" w:rsidR="00754B4A" w:rsidRPr="006E0884" w:rsidRDefault="00754B4A" w:rsidP="00754B4A">
      <w:pPr>
        <w:spacing w:line="276" w:lineRule="auto"/>
        <w:jc w:val="both"/>
        <w:rPr>
          <w:rFonts w:asciiTheme="minorHAnsi" w:hAnsiTheme="minorHAnsi" w:cstheme="minorHAnsi"/>
          <w:iCs/>
          <w:color w:val="000000"/>
        </w:rPr>
      </w:pPr>
    </w:p>
    <w:p w14:paraId="50BA4230" w14:textId="77777777" w:rsidR="00754B4A" w:rsidRPr="006E0884" w:rsidRDefault="00754B4A" w:rsidP="00754B4A">
      <w:pPr>
        <w:spacing w:line="276" w:lineRule="auto"/>
        <w:jc w:val="both"/>
        <w:rPr>
          <w:rFonts w:asciiTheme="minorHAnsi" w:hAnsiTheme="minorHAnsi" w:cstheme="minorHAnsi"/>
          <w:iCs/>
          <w:color w:val="000000"/>
        </w:rPr>
      </w:pPr>
      <w:r w:rsidRPr="006E0884">
        <w:rPr>
          <w:rFonts w:asciiTheme="minorHAnsi" w:hAnsiTheme="minorHAnsi" w:cstheme="minorHAnsi"/>
          <w:b/>
          <w:bCs/>
          <w:iCs/>
          <w:color w:val="000000"/>
        </w:rPr>
        <w:t>Personne concernée</w:t>
      </w:r>
      <w:r w:rsidRPr="006E0884">
        <w:rPr>
          <w:rFonts w:asciiTheme="minorHAnsi" w:hAnsiTheme="minorHAnsi" w:cstheme="minorHAnsi"/>
          <w:iCs/>
          <w:color w:val="000000"/>
        </w:rPr>
        <w:t> : il s'agit de la personne physique identifiée ou identifiable sur laquelle portent les Données à caractère personnel.</w:t>
      </w:r>
    </w:p>
    <w:p w14:paraId="148A020F" w14:textId="77777777" w:rsidR="00754B4A" w:rsidRPr="006E0884" w:rsidRDefault="00754B4A" w:rsidP="00754B4A">
      <w:pPr>
        <w:spacing w:line="276" w:lineRule="auto"/>
        <w:jc w:val="both"/>
        <w:rPr>
          <w:rFonts w:asciiTheme="minorHAnsi" w:hAnsiTheme="minorHAnsi" w:cstheme="minorHAnsi"/>
          <w:iCs/>
          <w:color w:val="000000"/>
        </w:rPr>
      </w:pPr>
    </w:p>
    <w:p w14:paraId="0D7DAC07" w14:textId="77777777" w:rsidR="00754B4A" w:rsidRPr="006E0884" w:rsidRDefault="00754B4A" w:rsidP="00754B4A">
      <w:pPr>
        <w:spacing w:line="276" w:lineRule="auto"/>
        <w:jc w:val="both"/>
        <w:rPr>
          <w:rFonts w:asciiTheme="minorHAnsi" w:hAnsiTheme="minorHAnsi" w:cstheme="minorHAnsi"/>
          <w:iCs/>
          <w:color w:val="000000"/>
        </w:rPr>
      </w:pPr>
      <w:r w:rsidRPr="006E0884">
        <w:rPr>
          <w:rFonts w:asciiTheme="minorHAnsi" w:hAnsiTheme="minorHAnsi" w:cstheme="minorHAnsi"/>
          <w:b/>
          <w:bCs/>
          <w:iCs/>
          <w:color w:val="000000"/>
        </w:rPr>
        <w:t>Point de contact</w:t>
      </w:r>
      <w:r w:rsidRPr="006E0884">
        <w:rPr>
          <w:rFonts w:asciiTheme="minorHAnsi" w:hAnsiTheme="minorHAnsi" w:cstheme="minorHAnsi"/>
          <w:iCs/>
          <w:color w:val="000000"/>
        </w:rPr>
        <w:t> : il s’agit d’une personne physique à laquelle il est possible de se référer afin d’obtenir des informations.</w:t>
      </w:r>
    </w:p>
    <w:p w14:paraId="293D5353" w14:textId="77777777" w:rsidR="00754B4A" w:rsidRPr="006E0884" w:rsidRDefault="00754B4A" w:rsidP="00754B4A">
      <w:pPr>
        <w:tabs>
          <w:tab w:val="num" w:pos="720"/>
        </w:tabs>
        <w:spacing w:line="276" w:lineRule="auto"/>
        <w:jc w:val="both"/>
        <w:rPr>
          <w:rFonts w:asciiTheme="minorHAnsi" w:hAnsiTheme="minorHAnsi" w:cstheme="minorHAnsi"/>
          <w:iCs/>
          <w:color w:val="000000"/>
        </w:rPr>
      </w:pPr>
    </w:p>
    <w:p w14:paraId="30B25545" w14:textId="77777777" w:rsidR="00754B4A" w:rsidRPr="006E0884" w:rsidRDefault="00754B4A" w:rsidP="00754B4A">
      <w:pPr>
        <w:spacing w:line="276" w:lineRule="auto"/>
        <w:jc w:val="both"/>
        <w:rPr>
          <w:rFonts w:asciiTheme="minorHAnsi" w:hAnsiTheme="minorHAnsi" w:cstheme="minorHAnsi"/>
          <w:iCs/>
          <w:color w:val="000000"/>
        </w:rPr>
      </w:pPr>
      <w:r w:rsidRPr="006E0884">
        <w:rPr>
          <w:rFonts w:asciiTheme="minorHAnsi" w:hAnsiTheme="minorHAnsi" w:cstheme="minorHAnsi"/>
          <w:b/>
          <w:bCs/>
          <w:iCs/>
          <w:color w:val="000000"/>
        </w:rPr>
        <w:t>Responsable de traitement</w:t>
      </w:r>
      <w:r w:rsidRPr="006E0884">
        <w:rPr>
          <w:rFonts w:asciiTheme="minorHAnsi" w:hAnsiTheme="minorHAnsi" w:cstheme="minorHAnsi"/>
          <w:iCs/>
          <w:color w:val="000000"/>
        </w:rPr>
        <w:t xml:space="preserve"> : il s'agit, au sens du RGPD, de la personne physique ou morale, de l'autorité publique, de l'agence ou de tout autre organisme déterminant, seul ou conjointement avec d'autres entités, les finalités et moyens du Traitement des Données à caractère personnel.</w:t>
      </w:r>
    </w:p>
    <w:p w14:paraId="447E01CC" w14:textId="77777777" w:rsidR="00754B4A" w:rsidRPr="006E0884" w:rsidRDefault="00754B4A" w:rsidP="00754B4A">
      <w:pPr>
        <w:spacing w:line="276" w:lineRule="auto"/>
        <w:jc w:val="both"/>
        <w:rPr>
          <w:rFonts w:asciiTheme="minorHAnsi" w:hAnsiTheme="minorHAnsi" w:cstheme="minorHAnsi"/>
          <w:iCs/>
          <w:color w:val="000000"/>
          <w:highlight w:val="yellow"/>
        </w:rPr>
      </w:pPr>
    </w:p>
    <w:p w14:paraId="3117BEC2" w14:textId="77777777" w:rsidR="00754B4A" w:rsidRPr="006E0884" w:rsidRDefault="00754B4A" w:rsidP="00754B4A">
      <w:pPr>
        <w:spacing w:line="276" w:lineRule="auto"/>
        <w:jc w:val="both"/>
        <w:rPr>
          <w:rFonts w:asciiTheme="minorHAnsi" w:hAnsiTheme="minorHAnsi" w:cstheme="minorHAnsi"/>
          <w:iCs/>
          <w:color w:val="000000"/>
        </w:rPr>
      </w:pPr>
      <w:r w:rsidRPr="006E0884">
        <w:rPr>
          <w:rFonts w:asciiTheme="minorHAnsi" w:hAnsiTheme="minorHAnsi" w:cstheme="minorHAnsi"/>
          <w:b/>
          <w:bCs/>
          <w:iCs/>
          <w:color w:val="000000"/>
        </w:rPr>
        <w:t>Tiers autorisé</w:t>
      </w:r>
      <w:r w:rsidRPr="006E0884">
        <w:rPr>
          <w:rFonts w:asciiTheme="minorHAnsi" w:hAnsiTheme="minorHAnsi" w:cstheme="minorHAnsi"/>
          <w:iCs/>
          <w:color w:val="000000"/>
        </w:rPr>
        <w:t> : il s’agit d’un organisme qui peut accéder aux Données à caractère personnel parce qu'une loi ou le Responsable de traitement l'y autorise expressément.</w:t>
      </w:r>
    </w:p>
    <w:p w14:paraId="76FDF589" w14:textId="77777777" w:rsidR="00754B4A" w:rsidRPr="006E0884" w:rsidRDefault="00754B4A" w:rsidP="00754B4A">
      <w:pPr>
        <w:spacing w:line="276" w:lineRule="auto"/>
        <w:jc w:val="both"/>
        <w:rPr>
          <w:rFonts w:asciiTheme="minorHAnsi" w:hAnsiTheme="minorHAnsi" w:cstheme="minorHAnsi"/>
          <w:iCs/>
          <w:color w:val="000000"/>
        </w:rPr>
      </w:pPr>
    </w:p>
    <w:p w14:paraId="07C1798A" w14:textId="77777777" w:rsidR="00754B4A" w:rsidRPr="006E0884" w:rsidRDefault="00754B4A" w:rsidP="00754B4A">
      <w:pPr>
        <w:spacing w:line="276" w:lineRule="auto"/>
        <w:jc w:val="both"/>
        <w:rPr>
          <w:rFonts w:asciiTheme="minorHAnsi" w:hAnsiTheme="minorHAnsi" w:cstheme="minorHAnsi"/>
          <w:iCs/>
          <w:color w:val="000000"/>
        </w:rPr>
      </w:pPr>
      <w:r w:rsidRPr="006E0884">
        <w:rPr>
          <w:rFonts w:asciiTheme="minorHAnsi" w:hAnsiTheme="minorHAnsi" w:cstheme="minorHAnsi"/>
          <w:b/>
          <w:bCs/>
          <w:iCs/>
          <w:color w:val="000000"/>
        </w:rPr>
        <w:t>Tiers non-autorisé</w:t>
      </w:r>
      <w:r w:rsidRPr="006E0884">
        <w:rPr>
          <w:rFonts w:asciiTheme="minorHAnsi" w:hAnsiTheme="minorHAnsi" w:cstheme="minorHAnsi"/>
          <w:iCs/>
          <w:color w:val="000000"/>
        </w:rPr>
        <w:t> : il s’agit de tout autre tiers n’étant pas habilité par une loi ou le Responsable de traitement à accéder aux Données à caractère personnel.</w:t>
      </w:r>
    </w:p>
    <w:p w14:paraId="246064D9" w14:textId="77777777" w:rsidR="00754B4A" w:rsidRPr="006E0884" w:rsidRDefault="00754B4A" w:rsidP="00754B4A">
      <w:pPr>
        <w:spacing w:line="276" w:lineRule="auto"/>
        <w:jc w:val="both"/>
        <w:rPr>
          <w:rFonts w:asciiTheme="minorHAnsi" w:hAnsiTheme="minorHAnsi" w:cstheme="minorHAnsi"/>
          <w:iCs/>
          <w:color w:val="000000"/>
        </w:rPr>
      </w:pPr>
    </w:p>
    <w:p w14:paraId="210997C6" w14:textId="4E1ADD90" w:rsidR="00754B4A" w:rsidRPr="006E0884" w:rsidRDefault="00754B4A" w:rsidP="00754B4A">
      <w:pPr>
        <w:spacing w:line="276" w:lineRule="auto"/>
        <w:jc w:val="both"/>
        <w:rPr>
          <w:rFonts w:asciiTheme="minorHAnsi" w:hAnsiTheme="minorHAnsi" w:cstheme="minorHAnsi"/>
          <w:iCs/>
          <w:color w:val="000000"/>
        </w:rPr>
      </w:pPr>
      <w:r w:rsidRPr="006E0884">
        <w:rPr>
          <w:rFonts w:asciiTheme="minorHAnsi" w:hAnsiTheme="minorHAnsi" w:cstheme="minorHAnsi"/>
          <w:b/>
          <w:bCs/>
          <w:iCs/>
          <w:color w:val="000000"/>
        </w:rPr>
        <w:t>Titulaire :</w:t>
      </w:r>
      <w:r w:rsidRPr="006E0884">
        <w:rPr>
          <w:rFonts w:asciiTheme="minorHAnsi" w:hAnsiTheme="minorHAnsi" w:cstheme="minorHAnsi"/>
          <w:iCs/>
          <w:color w:val="000000"/>
        </w:rPr>
        <w:t xml:space="preserve"> il s’agit de l’opérateur économique, personne physique ou morale, qui conclut le Marché avec </w:t>
      </w:r>
      <w:r w:rsidR="00C5780A">
        <w:rPr>
          <w:rFonts w:asciiTheme="minorHAnsi" w:hAnsiTheme="minorHAnsi" w:cstheme="minorHAnsi"/>
          <w:iCs/>
          <w:color w:val="000000"/>
        </w:rPr>
        <w:t>l’IA-GIPAFOC</w:t>
      </w:r>
      <w:r w:rsidRPr="006E0884">
        <w:rPr>
          <w:rFonts w:asciiTheme="minorHAnsi" w:hAnsiTheme="minorHAnsi" w:cstheme="minorHAnsi"/>
          <w:iCs/>
          <w:color w:val="000000"/>
        </w:rPr>
        <w:t>.</w:t>
      </w:r>
    </w:p>
    <w:p w14:paraId="08105097" w14:textId="77777777" w:rsidR="00754B4A" w:rsidRPr="006E0884" w:rsidRDefault="00754B4A" w:rsidP="00754B4A">
      <w:pPr>
        <w:spacing w:line="276" w:lineRule="auto"/>
        <w:jc w:val="both"/>
        <w:rPr>
          <w:rFonts w:asciiTheme="minorHAnsi" w:hAnsiTheme="minorHAnsi" w:cstheme="minorHAnsi"/>
          <w:iCs/>
          <w:color w:val="000000"/>
        </w:rPr>
      </w:pPr>
    </w:p>
    <w:p w14:paraId="74F0532B" w14:textId="77777777" w:rsidR="00754B4A" w:rsidRPr="006E0884" w:rsidRDefault="00754B4A" w:rsidP="00754B4A">
      <w:pPr>
        <w:spacing w:line="276" w:lineRule="auto"/>
        <w:jc w:val="both"/>
        <w:rPr>
          <w:rFonts w:asciiTheme="minorHAnsi" w:hAnsiTheme="minorHAnsi" w:cstheme="minorHAnsi"/>
          <w:iCs/>
          <w:color w:val="000000"/>
        </w:rPr>
      </w:pPr>
      <w:r w:rsidRPr="006E0884">
        <w:rPr>
          <w:rFonts w:asciiTheme="minorHAnsi" w:hAnsiTheme="minorHAnsi" w:cstheme="minorHAnsi"/>
          <w:b/>
          <w:bCs/>
          <w:iCs/>
          <w:color w:val="000000"/>
        </w:rPr>
        <w:t>Traitement</w:t>
      </w:r>
      <w:r w:rsidRPr="006E0884">
        <w:rPr>
          <w:rFonts w:asciiTheme="minorHAnsi" w:hAnsiTheme="minorHAnsi" w:cstheme="minorHAnsi"/>
          <w:iCs/>
          <w:color w:val="000000"/>
        </w:rPr>
        <w:t xml:space="preserve"> : il s'agit, au sens du RGPD, de toute opération ou tout ensemble d'opérations réalisé(e) sur les Données à caractère personnel ou sur des ensembles de Données à caractère personnel comme la collecte, l'enregistrement, l'organisation, la structuration, le stockage, </w:t>
      </w:r>
      <w:r w:rsidRPr="006E0884">
        <w:rPr>
          <w:rFonts w:asciiTheme="minorHAnsi" w:hAnsiTheme="minorHAnsi" w:cstheme="minorHAnsi"/>
          <w:iCs/>
          <w:color w:val="000000"/>
        </w:rPr>
        <w:lastRenderedPageBreak/>
        <w:t xml:space="preserve">l'adaptation ou la modification, la récupération, la consultation, l'utilisation, la divulgation par transmission, la dissémination ou la mise à disposition, l'alignement ou la combinaison, la restriction, l'effacement ou la destruction. Ce Traitement n’est pas nécessairement informatisé et peut être réalisé par le biais de fichiers papier. </w:t>
      </w:r>
    </w:p>
    <w:p w14:paraId="42B3A02B" w14:textId="77777777" w:rsidR="00754B4A" w:rsidRPr="006E0884" w:rsidRDefault="00754B4A" w:rsidP="00754B4A">
      <w:pPr>
        <w:spacing w:line="276" w:lineRule="auto"/>
        <w:jc w:val="both"/>
        <w:rPr>
          <w:rFonts w:asciiTheme="minorHAnsi" w:hAnsiTheme="minorHAnsi" w:cstheme="minorHAnsi"/>
          <w:iCs/>
          <w:color w:val="000000"/>
        </w:rPr>
      </w:pPr>
    </w:p>
    <w:p w14:paraId="00145BBB" w14:textId="77777777" w:rsidR="00754B4A" w:rsidRPr="006E0884" w:rsidRDefault="00754B4A" w:rsidP="00754B4A">
      <w:pPr>
        <w:pStyle w:val="Titre"/>
        <w:spacing w:after="80" w:line="276" w:lineRule="auto"/>
        <w:jc w:val="both"/>
        <w:rPr>
          <w:rFonts w:asciiTheme="minorHAnsi" w:hAnsiTheme="minorHAnsi" w:cstheme="minorHAnsi"/>
          <w:color w:val="000000"/>
          <w:kern w:val="0"/>
          <w:sz w:val="22"/>
          <w:szCs w:val="22"/>
          <w:lang w:eastAsia="fr-FR"/>
        </w:rPr>
      </w:pPr>
      <w:r w:rsidRPr="006E0884">
        <w:rPr>
          <w:rFonts w:asciiTheme="minorHAnsi" w:hAnsiTheme="minorHAnsi" w:cstheme="minorHAnsi"/>
          <w:iCs/>
          <w:color w:val="000000"/>
          <w:kern w:val="0"/>
          <w:sz w:val="22"/>
          <w:szCs w:val="22"/>
          <w:lang w:eastAsia="fr-FR"/>
        </w:rPr>
        <w:t>Violation de Données à caractère personnel</w:t>
      </w:r>
      <w:r w:rsidRPr="006E0884">
        <w:rPr>
          <w:rFonts w:asciiTheme="minorHAnsi" w:hAnsiTheme="minorHAnsi" w:cstheme="minorHAnsi"/>
          <w:iCs/>
          <w:color w:val="000000"/>
          <w:sz w:val="22"/>
          <w:szCs w:val="22"/>
        </w:rPr>
        <w:t xml:space="preserve"> : </w:t>
      </w:r>
      <w:r w:rsidRPr="006E0884">
        <w:rPr>
          <w:rFonts w:asciiTheme="minorHAnsi" w:hAnsiTheme="minorHAnsi" w:cstheme="minorHAnsi"/>
          <w:iCs/>
          <w:color w:val="000000"/>
          <w:kern w:val="0"/>
          <w:sz w:val="22"/>
          <w:szCs w:val="22"/>
          <w:lang w:eastAsia="fr-FR"/>
        </w:rPr>
        <w:t>il s'agit, au sens du RGPD, d'une violation de la sécurité suspectée ou réelle entraînant, de manière accidentelle ou illicite, la destruction, la perte, l'altération, la divulgation non autorisée de Données à caractère personnel transmises, conservées ou traitées d'une autre manière, ou l'accès</w:t>
      </w:r>
      <w:r w:rsidRPr="006E0884">
        <w:rPr>
          <w:rFonts w:asciiTheme="minorHAnsi" w:hAnsiTheme="minorHAnsi" w:cstheme="minorHAnsi"/>
          <w:color w:val="000000"/>
          <w:kern w:val="0"/>
          <w:sz w:val="22"/>
          <w:szCs w:val="22"/>
          <w:lang w:eastAsia="fr-FR"/>
        </w:rPr>
        <w:t xml:space="preserve"> non autorisé à de telles données.</w:t>
      </w:r>
    </w:p>
    <w:p w14:paraId="280FBAB3" w14:textId="77777777" w:rsidR="00754B4A" w:rsidRPr="006E0884" w:rsidRDefault="00754B4A" w:rsidP="00754B4A">
      <w:pPr>
        <w:spacing w:after="80" w:line="276" w:lineRule="auto"/>
        <w:jc w:val="both"/>
        <w:rPr>
          <w:rFonts w:asciiTheme="minorHAnsi" w:hAnsiTheme="minorHAnsi" w:cstheme="minorHAnsi"/>
          <w:b/>
          <w:bCs/>
          <w:iCs/>
          <w:strike/>
          <w:color w:val="000000"/>
        </w:rPr>
      </w:pPr>
    </w:p>
    <w:p w14:paraId="7E7A2D7B" w14:textId="77777777" w:rsidR="00754B4A" w:rsidRPr="006E0884" w:rsidRDefault="00754B4A" w:rsidP="00754B4A">
      <w:pPr>
        <w:pStyle w:val="Titre"/>
        <w:spacing w:after="80" w:line="276" w:lineRule="auto"/>
        <w:jc w:val="both"/>
        <w:rPr>
          <w:rFonts w:asciiTheme="minorHAnsi" w:hAnsiTheme="minorHAnsi" w:cstheme="minorHAnsi"/>
          <w:b w:val="0"/>
          <w:bCs w:val="0"/>
          <w:iCs/>
          <w:color w:val="000000"/>
          <w:kern w:val="0"/>
          <w:sz w:val="22"/>
          <w:szCs w:val="22"/>
          <w:u w:val="single"/>
          <w:lang w:eastAsia="fr-FR"/>
        </w:rPr>
      </w:pPr>
      <w:r w:rsidRPr="006E0884">
        <w:rPr>
          <w:rFonts w:asciiTheme="minorHAnsi" w:hAnsiTheme="minorHAnsi" w:cstheme="minorHAnsi"/>
          <w:iCs/>
          <w:color w:val="000000"/>
          <w:kern w:val="0"/>
          <w:sz w:val="22"/>
          <w:szCs w:val="22"/>
          <w:u w:val="single"/>
          <w:lang w:eastAsia="fr-FR"/>
        </w:rPr>
        <w:t>II. Obligations du Titulaire</w:t>
      </w:r>
    </w:p>
    <w:p w14:paraId="302FC7F6" w14:textId="5BAA5256" w:rsidR="00754B4A" w:rsidRPr="006E0884" w:rsidRDefault="00754B4A" w:rsidP="00754B4A">
      <w:pPr>
        <w:spacing w:after="80" w:line="276" w:lineRule="auto"/>
        <w:jc w:val="both"/>
        <w:rPr>
          <w:rFonts w:asciiTheme="minorHAnsi" w:hAnsiTheme="minorHAnsi" w:cstheme="minorHAnsi"/>
          <w:iCs/>
          <w:color w:val="000000"/>
        </w:rPr>
      </w:pPr>
      <w:r w:rsidRPr="006E0884">
        <w:rPr>
          <w:rFonts w:asciiTheme="minorHAnsi" w:hAnsiTheme="minorHAnsi" w:cstheme="minorHAnsi"/>
          <w:iCs/>
          <w:color w:val="000000"/>
        </w:rPr>
        <w:t xml:space="preserve">Le Titulaire a conclu avec </w:t>
      </w:r>
      <w:r w:rsidR="00C5780A">
        <w:rPr>
          <w:rFonts w:asciiTheme="minorHAnsi" w:hAnsiTheme="minorHAnsi" w:cstheme="minorHAnsi"/>
          <w:iCs/>
          <w:color w:val="000000"/>
        </w:rPr>
        <w:t>l’IA-GIPAFOC</w:t>
      </w:r>
      <w:r w:rsidRPr="006E0884">
        <w:rPr>
          <w:rFonts w:asciiTheme="minorHAnsi" w:hAnsiTheme="minorHAnsi" w:cstheme="minorHAnsi"/>
          <w:iCs/>
          <w:color w:val="000000"/>
        </w:rPr>
        <w:t xml:space="preserve"> (« C</w:t>
      </w:r>
      <w:r w:rsidR="00C5780A">
        <w:rPr>
          <w:rFonts w:asciiTheme="minorHAnsi" w:hAnsiTheme="minorHAnsi" w:cstheme="minorHAnsi"/>
          <w:iCs/>
          <w:color w:val="000000"/>
        </w:rPr>
        <w:t>IA</w:t>
      </w:r>
      <w:r w:rsidRPr="006E0884">
        <w:rPr>
          <w:rFonts w:asciiTheme="minorHAnsi" w:hAnsiTheme="minorHAnsi" w:cstheme="minorHAnsi"/>
          <w:iCs/>
          <w:color w:val="000000"/>
        </w:rPr>
        <w:t xml:space="preserve"> ») le marché cité ci-dessus (« Marché »). </w:t>
      </w:r>
    </w:p>
    <w:p w14:paraId="34170102" w14:textId="77777777" w:rsidR="00754B4A" w:rsidRPr="006E0884" w:rsidRDefault="00754B4A" w:rsidP="00754B4A">
      <w:pPr>
        <w:spacing w:after="80" w:line="276" w:lineRule="auto"/>
        <w:jc w:val="both"/>
        <w:rPr>
          <w:rFonts w:asciiTheme="minorHAnsi" w:hAnsiTheme="minorHAnsi" w:cstheme="minorHAnsi"/>
          <w:iCs/>
          <w:color w:val="000000"/>
        </w:rPr>
      </w:pPr>
      <w:r w:rsidRPr="006E0884">
        <w:rPr>
          <w:rFonts w:asciiTheme="minorHAnsi" w:hAnsiTheme="minorHAnsi" w:cstheme="minorHAnsi"/>
          <w:iCs/>
          <w:color w:val="000000"/>
        </w:rPr>
        <w:t>A ce titre, le Titulaire s’engage notamment à respecter le RGPD en application depuis le 25 mai 2018, ainsi que le droit interne tel que la loi n° 78-17 du 6 janvier 1978 relative à l'informatique, aux fichiers et aux libertés et loi n°2018-493 du 20 juin 2018 relative à la protection des données personnelles.</w:t>
      </w:r>
    </w:p>
    <w:p w14:paraId="718E7EFE" w14:textId="77777777" w:rsidR="00754B4A" w:rsidRPr="006E0884" w:rsidRDefault="00754B4A" w:rsidP="00754B4A">
      <w:pPr>
        <w:tabs>
          <w:tab w:val="left" w:pos="7740"/>
        </w:tabs>
        <w:spacing w:after="80" w:line="276" w:lineRule="auto"/>
        <w:jc w:val="both"/>
        <w:rPr>
          <w:rFonts w:asciiTheme="minorHAnsi" w:hAnsiTheme="minorHAnsi" w:cstheme="minorHAnsi"/>
          <w:iCs/>
          <w:color w:val="000000"/>
        </w:rPr>
      </w:pPr>
      <w:r w:rsidRPr="006E0884">
        <w:rPr>
          <w:rFonts w:asciiTheme="minorHAnsi" w:hAnsiTheme="minorHAnsi" w:cstheme="minorHAnsi"/>
          <w:iCs/>
          <w:color w:val="000000"/>
        </w:rPr>
        <w:tab/>
      </w:r>
    </w:p>
    <w:p w14:paraId="02AACB3E" w14:textId="77777777" w:rsidR="00754B4A" w:rsidRPr="006E0884" w:rsidRDefault="00754B4A" w:rsidP="00754B4A">
      <w:pPr>
        <w:tabs>
          <w:tab w:val="left" w:pos="3936"/>
        </w:tabs>
        <w:spacing w:after="80" w:line="276" w:lineRule="auto"/>
        <w:jc w:val="both"/>
        <w:rPr>
          <w:rFonts w:asciiTheme="minorHAnsi" w:hAnsiTheme="minorHAnsi" w:cstheme="minorHAnsi"/>
          <w:iCs/>
          <w:color w:val="000000"/>
        </w:rPr>
      </w:pPr>
      <w:r w:rsidRPr="006E0884">
        <w:rPr>
          <w:rFonts w:asciiTheme="minorHAnsi" w:hAnsiTheme="minorHAnsi" w:cstheme="minorHAnsi"/>
          <w:iCs/>
          <w:color w:val="000000"/>
        </w:rPr>
        <w:t>En particulier, le Titulaire s’engage à :</w:t>
      </w:r>
      <w:r w:rsidRPr="006E0884">
        <w:rPr>
          <w:rFonts w:asciiTheme="minorHAnsi" w:hAnsiTheme="minorHAnsi" w:cstheme="minorHAnsi"/>
          <w:iCs/>
          <w:color w:val="000000"/>
        </w:rPr>
        <w:tab/>
      </w:r>
    </w:p>
    <w:p w14:paraId="6D43AB77" w14:textId="77777777" w:rsidR="00754B4A" w:rsidRPr="006E0884" w:rsidRDefault="00754B4A" w:rsidP="00754B4A">
      <w:pPr>
        <w:pStyle w:val="Paragraphedeliste"/>
        <w:numPr>
          <w:ilvl w:val="0"/>
          <w:numId w:val="41"/>
        </w:numPr>
        <w:spacing w:after="80" w:line="276" w:lineRule="auto"/>
        <w:jc w:val="both"/>
        <w:rPr>
          <w:rFonts w:asciiTheme="minorHAnsi" w:hAnsiTheme="minorHAnsi" w:cstheme="minorHAnsi"/>
          <w:iCs/>
          <w:color w:val="000000"/>
        </w:rPr>
      </w:pPr>
      <w:r w:rsidRPr="006E0884">
        <w:rPr>
          <w:rFonts w:asciiTheme="minorHAnsi" w:hAnsiTheme="minorHAnsi" w:cstheme="minorHAnsi"/>
          <w:iCs/>
          <w:color w:val="000000"/>
        </w:rPr>
        <w:t>Ne pas utiliser les Données à caractère personnel auxquelles il a accès à d’autres fins que celles spécifiées au présent Contrat ;</w:t>
      </w:r>
    </w:p>
    <w:p w14:paraId="5815D8EF" w14:textId="77777777" w:rsidR="00754B4A" w:rsidRPr="006E0884" w:rsidRDefault="00754B4A" w:rsidP="00754B4A">
      <w:pPr>
        <w:pStyle w:val="Paragraphedeliste"/>
        <w:numPr>
          <w:ilvl w:val="0"/>
          <w:numId w:val="41"/>
        </w:numPr>
        <w:spacing w:after="80" w:line="276" w:lineRule="auto"/>
        <w:jc w:val="both"/>
        <w:rPr>
          <w:rFonts w:asciiTheme="minorHAnsi" w:hAnsiTheme="minorHAnsi" w:cstheme="minorHAnsi"/>
          <w:iCs/>
          <w:color w:val="000000"/>
        </w:rPr>
      </w:pPr>
      <w:r w:rsidRPr="006E0884">
        <w:rPr>
          <w:rFonts w:asciiTheme="minorHAnsi" w:hAnsiTheme="minorHAnsi" w:cstheme="minorHAnsi"/>
          <w:iCs/>
          <w:color w:val="000000"/>
        </w:rPr>
        <w:t>Ne pas divulguer les Données à caractère personnel à des Tiers non-autorisés ;</w:t>
      </w:r>
    </w:p>
    <w:p w14:paraId="59303E89" w14:textId="77777777" w:rsidR="00754B4A" w:rsidRPr="006E0884" w:rsidRDefault="00754B4A" w:rsidP="00754B4A">
      <w:pPr>
        <w:pStyle w:val="Paragraphedeliste"/>
        <w:numPr>
          <w:ilvl w:val="0"/>
          <w:numId w:val="41"/>
        </w:numPr>
        <w:spacing w:after="80" w:line="276" w:lineRule="auto"/>
        <w:jc w:val="both"/>
        <w:rPr>
          <w:rFonts w:asciiTheme="minorHAnsi" w:hAnsiTheme="minorHAnsi" w:cstheme="minorHAnsi"/>
          <w:iCs/>
          <w:color w:val="000000"/>
        </w:rPr>
      </w:pPr>
      <w:r w:rsidRPr="006E0884">
        <w:rPr>
          <w:rFonts w:asciiTheme="minorHAnsi" w:hAnsiTheme="minorHAnsi" w:cstheme="minorHAnsi"/>
          <w:iCs/>
          <w:color w:val="000000"/>
        </w:rPr>
        <w:t>Prendre toutes mesures permettant d’éviter toute utilisation détournée ou frauduleuse des Données à caractère personnel ;</w:t>
      </w:r>
    </w:p>
    <w:p w14:paraId="2ADBF552" w14:textId="77777777" w:rsidR="00754B4A" w:rsidRPr="006E0884" w:rsidRDefault="00754B4A" w:rsidP="00754B4A">
      <w:pPr>
        <w:pStyle w:val="Paragraphedeliste"/>
        <w:numPr>
          <w:ilvl w:val="0"/>
          <w:numId w:val="41"/>
        </w:numPr>
        <w:spacing w:after="80" w:line="276" w:lineRule="auto"/>
        <w:jc w:val="both"/>
        <w:rPr>
          <w:rFonts w:asciiTheme="minorHAnsi" w:hAnsiTheme="minorHAnsi" w:cstheme="minorHAnsi"/>
          <w:iCs/>
          <w:color w:val="000000"/>
        </w:rPr>
      </w:pPr>
      <w:r w:rsidRPr="006E0884">
        <w:rPr>
          <w:rFonts w:asciiTheme="minorHAnsi" w:hAnsiTheme="minorHAnsi" w:cstheme="minorHAnsi"/>
          <w:iCs/>
          <w:color w:val="000000"/>
        </w:rPr>
        <w:t>Prendre toutes précautions conformes aux usages pour préserver la sécurité matérielle des Données à caractère personnel ;</w:t>
      </w:r>
    </w:p>
    <w:p w14:paraId="535F25AD" w14:textId="77777777" w:rsidR="00754B4A" w:rsidRPr="006E0884" w:rsidRDefault="00754B4A" w:rsidP="00754B4A">
      <w:pPr>
        <w:pStyle w:val="Paragraphedeliste"/>
        <w:numPr>
          <w:ilvl w:val="0"/>
          <w:numId w:val="41"/>
        </w:numPr>
        <w:spacing w:after="80" w:line="276" w:lineRule="auto"/>
        <w:jc w:val="both"/>
        <w:rPr>
          <w:rFonts w:asciiTheme="minorHAnsi" w:hAnsiTheme="minorHAnsi" w:cstheme="minorHAnsi"/>
          <w:iCs/>
          <w:color w:val="000000"/>
        </w:rPr>
      </w:pPr>
      <w:r w:rsidRPr="006E0884">
        <w:rPr>
          <w:rFonts w:asciiTheme="minorHAnsi" w:hAnsiTheme="minorHAnsi" w:cstheme="minorHAnsi"/>
          <w:iCs/>
          <w:color w:val="000000"/>
        </w:rPr>
        <w:t>Le cas échéant, s’assurer que seuls des moyens de communication sécurisés seront utilisés pour transférer les Données à caractère personnel ;</w:t>
      </w:r>
    </w:p>
    <w:p w14:paraId="0435445B" w14:textId="77777777" w:rsidR="00754B4A" w:rsidRPr="006E0884" w:rsidRDefault="00754B4A" w:rsidP="00754B4A">
      <w:pPr>
        <w:pStyle w:val="Paragraphedeliste"/>
        <w:numPr>
          <w:ilvl w:val="0"/>
          <w:numId w:val="41"/>
        </w:numPr>
        <w:spacing w:after="80" w:line="276" w:lineRule="auto"/>
        <w:jc w:val="both"/>
        <w:rPr>
          <w:rFonts w:asciiTheme="minorHAnsi" w:hAnsiTheme="minorHAnsi" w:cstheme="minorHAnsi"/>
          <w:iCs/>
          <w:color w:val="000000"/>
        </w:rPr>
      </w:pPr>
      <w:r w:rsidRPr="006E0884">
        <w:rPr>
          <w:rFonts w:asciiTheme="minorHAnsi" w:hAnsiTheme="minorHAnsi" w:cstheme="minorHAnsi"/>
          <w:iCs/>
          <w:color w:val="000000"/>
        </w:rPr>
        <w:t>En fin de Marché, restituer intégralement les fichiers manuels ou informatisés stockant les Données à caractère personnel selon les modalités prévues au présent Marché ou procéder à la destruction de tous fichiers manuels ou informatisés stockant ces données.</w:t>
      </w:r>
    </w:p>
    <w:p w14:paraId="0A8BF6C2" w14:textId="77777777" w:rsidR="00754B4A" w:rsidRPr="006E0884" w:rsidRDefault="00754B4A" w:rsidP="00754B4A">
      <w:pPr>
        <w:spacing w:after="80" w:line="276" w:lineRule="auto"/>
        <w:ind w:right="-55"/>
        <w:contextualSpacing/>
        <w:jc w:val="both"/>
        <w:rPr>
          <w:rFonts w:asciiTheme="minorHAnsi" w:hAnsiTheme="minorHAnsi" w:cstheme="minorHAnsi"/>
          <w:iCs/>
          <w:color w:val="000000"/>
          <w:highlight w:val="yellow"/>
        </w:rPr>
      </w:pPr>
    </w:p>
    <w:p w14:paraId="36861D96" w14:textId="77777777" w:rsidR="00754B4A" w:rsidRPr="006E0884" w:rsidRDefault="00754B4A" w:rsidP="00754B4A">
      <w:pPr>
        <w:spacing w:after="80" w:line="276" w:lineRule="auto"/>
        <w:jc w:val="both"/>
        <w:rPr>
          <w:rFonts w:asciiTheme="minorHAnsi" w:hAnsiTheme="minorHAnsi" w:cstheme="minorHAnsi"/>
          <w:b/>
          <w:bCs/>
          <w:iCs/>
          <w:color w:val="000000"/>
          <w:u w:val="single"/>
        </w:rPr>
      </w:pPr>
      <w:r w:rsidRPr="006E0884">
        <w:rPr>
          <w:rFonts w:asciiTheme="minorHAnsi" w:hAnsiTheme="minorHAnsi" w:cstheme="minorHAnsi"/>
          <w:b/>
          <w:bCs/>
          <w:iCs/>
          <w:color w:val="000000"/>
          <w:u w:val="single"/>
        </w:rPr>
        <w:t>III. Contact </w:t>
      </w:r>
    </w:p>
    <w:p w14:paraId="5229C44E" w14:textId="010BC0B0" w:rsidR="00754B4A" w:rsidRPr="006E0884" w:rsidRDefault="00754B4A" w:rsidP="00754B4A">
      <w:pPr>
        <w:spacing w:after="80" w:line="276" w:lineRule="auto"/>
        <w:jc w:val="both"/>
        <w:rPr>
          <w:rFonts w:asciiTheme="minorHAnsi" w:hAnsiTheme="minorHAnsi" w:cstheme="minorHAnsi"/>
          <w:iCs/>
          <w:color w:val="000000"/>
        </w:rPr>
      </w:pPr>
      <w:r w:rsidRPr="006E0884">
        <w:rPr>
          <w:rFonts w:asciiTheme="minorHAnsi" w:hAnsiTheme="minorHAnsi" w:cstheme="minorHAnsi"/>
          <w:color w:val="000000"/>
        </w:rPr>
        <w:t xml:space="preserve">Pour exercer vos droits dans le cadre de l’exécution du présent Marché, vous pouvez former une réclamation auprès de l’Acheteur en charge du Marché, tel qu’identifié sur la </w:t>
      </w:r>
      <w:hyperlink r:id="rId12" w:history="1">
        <w:r w:rsidRPr="006E0884">
          <w:rPr>
            <w:rStyle w:val="Lienhypertexte"/>
            <w:rFonts w:asciiTheme="minorHAnsi" w:hAnsiTheme="minorHAnsi" w:cstheme="minorHAnsi"/>
          </w:rPr>
          <w:t xml:space="preserve">plateforme appel d’offre de </w:t>
        </w:r>
        <w:r w:rsidR="00C5780A">
          <w:rPr>
            <w:rStyle w:val="Lienhypertexte"/>
            <w:rFonts w:asciiTheme="minorHAnsi" w:hAnsiTheme="minorHAnsi" w:cstheme="minorHAnsi"/>
          </w:rPr>
          <w:t>l’IA-GIPAFOC</w:t>
        </w:r>
      </w:hyperlink>
      <w:r w:rsidRPr="006E0884">
        <w:rPr>
          <w:rFonts w:asciiTheme="minorHAnsi" w:hAnsiTheme="minorHAnsi" w:cstheme="minorHAnsi"/>
          <w:color w:val="000000"/>
        </w:rPr>
        <w:t xml:space="preserve">, en précisant l’objet de votre mail : "RGPD – REFERENCE DU MARCHE - EXERCICE DES DROITS", qui se mettra en relation avec le </w:t>
      </w:r>
      <w:r w:rsidRPr="006E0884">
        <w:rPr>
          <w:rFonts w:asciiTheme="minorHAnsi" w:hAnsiTheme="minorHAnsi" w:cstheme="minorHAnsi"/>
          <w:iCs/>
          <w:color w:val="000000"/>
        </w:rPr>
        <w:t xml:space="preserve">délégué à la protection des données personnelles (« DPO ») de </w:t>
      </w:r>
      <w:r w:rsidR="00C5780A">
        <w:rPr>
          <w:rFonts w:asciiTheme="minorHAnsi" w:hAnsiTheme="minorHAnsi" w:cstheme="minorHAnsi"/>
          <w:iCs/>
          <w:color w:val="000000"/>
        </w:rPr>
        <w:t>l’IA-GIPAFOC</w:t>
      </w:r>
      <w:r w:rsidRPr="006E0884">
        <w:rPr>
          <w:rFonts w:asciiTheme="minorHAnsi" w:hAnsiTheme="minorHAnsi" w:cstheme="minorHAnsi"/>
          <w:iCs/>
          <w:color w:val="000000"/>
        </w:rPr>
        <w:t>. Le Titulaire devra s’assurer de la réception de sa demande par le Point de contact par tous moyens.</w:t>
      </w:r>
    </w:p>
    <w:p w14:paraId="275CC2BF" w14:textId="77777777" w:rsidR="00754B4A" w:rsidRPr="006E0884" w:rsidRDefault="00754B4A" w:rsidP="00754B4A">
      <w:pPr>
        <w:pStyle w:val="Default"/>
        <w:spacing w:line="276" w:lineRule="auto"/>
        <w:jc w:val="both"/>
        <w:rPr>
          <w:rFonts w:asciiTheme="minorHAnsi" w:hAnsiTheme="minorHAnsi" w:cstheme="minorHAnsi"/>
          <w:iCs/>
          <w:sz w:val="22"/>
          <w:szCs w:val="22"/>
        </w:rPr>
      </w:pPr>
      <w:r w:rsidRPr="006E0884">
        <w:rPr>
          <w:rFonts w:asciiTheme="minorHAnsi" w:hAnsiTheme="minorHAnsi" w:cstheme="minorHAnsi"/>
          <w:iCs/>
          <w:sz w:val="22"/>
          <w:szCs w:val="22"/>
        </w:rPr>
        <w:lastRenderedPageBreak/>
        <w:t xml:space="preserve">Dans l’éventualité où aucune réponse ne serait formulée par votre Point de contact vous devez contacter le DPO à l’adresse postale suivante : CCI Nantes St-Nazaire - DPO - 16 quai Ernest Renaud- CS 90517 - 44105 Nantes Cedex 4 en précisant les références de votre Marché. </w:t>
      </w:r>
    </w:p>
    <w:p w14:paraId="2CA7EE22" w14:textId="77777777" w:rsidR="00754B4A" w:rsidRPr="006E0884" w:rsidRDefault="00754B4A" w:rsidP="00754B4A">
      <w:pPr>
        <w:pStyle w:val="Default"/>
        <w:spacing w:after="80" w:line="276" w:lineRule="auto"/>
        <w:jc w:val="both"/>
        <w:rPr>
          <w:rFonts w:asciiTheme="minorHAnsi" w:hAnsiTheme="minorHAnsi" w:cstheme="minorHAnsi"/>
          <w:iCs/>
          <w:sz w:val="22"/>
          <w:szCs w:val="22"/>
        </w:rPr>
      </w:pPr>
    </w:p>
    <w:p w14:paraId="41675289" w14:textId="77777777" w:rsidR="00754B4A" w:rsidRPr="006E0884" w:rsidRDefault="00754B4A" w:rsidP="00754B4A">
      <w:pPr>
        <w:pStyle w:val="Default"/>
        <w:spacing w:after="80" w:line="276" w:lineRule="auto"/>
        <w:jc w:val="both"/>
        <w:rPr>
          <w:rFonts w:asciiTheme="minorHAnsi" w:hAnsiTheme="minorHAnsi" w:cstheme="minorHAnsi"/>
          <w:b/>
          <w:iCs/>
          <w:sz w:val="22"/>
          <w:szCs w:val="22"/>
          <w:u w:val="single"/>
        </w:rPr>
      </w:pPr>
      <w:r w:rsidRPr="006E0884">
        <w:rPr>
          <w:rFonts w:asciiTheme="minorHAnsi" w:hAnsiTheme="minorHAnsi" w:cstheme="minorHAnsi"/>
          <w:b/>
          <w:iCs/>
          <w:sz w:val="22"/>
          <w:szCs w:val="22"/>
          <w:u w:val="single"/>
        </w:rPr>
        <w:t>IV. Violation des Données à caractère personnel ou des Lois sur la protection des données</w:t>
      </w:r>
    </w:p>
    <w:p w14:paraId="33D636D9" w14:textId="17B0155B" w:rsidR="00754B4A" w:rsidRPr="006E0884" w:rsidRDefault="00754B4A" w:rsidP="00754B4A">
      <w:pPr>
        <w:pStyle w:val="Default"/>
        <w:spacing w:after="80" w:line="276" w:lineRule="auto"/>
        <w:jc w:val="both"/>
        <w:rPr>
          <w:rFonts w:asciiTheme="minorHAnsi" w:hAnsiTheme="minorHAnsi" w:cstheme="minorHAnsi"/>
          <w:iCs/>
          <w:sz w:val="22"/>
          <w:szCs w:val="22"/>
        </w:rPr>
      </w:pPr>
      <w:r w:rsidRPr="006E0884">
        <w:rPr>
          <w:rFonts w:asciiTheme="minorHAnsi" w:hAnsiTheme="minorHAnsi" w:cstheme="minorHAnsi"/>
          <w:b/>
          <w:iCs/>
          <w:sz w:val="22"/>
          <w:szCs w:val="22"/>
        </w:rPr>
        <w:t>1.</w:t>
      </w:r>
      <w:r w:rsidRPr="006E0884">
        <w:rPr>
          <w:rFonts w:asciiTheme="minorHAnsi" w:hAnsiTheme="minorHAnsi" w:cstheme="minorHAnsi"/>
          <w:iCs/>
          <w:sz w:val="22"/>
          <w:szCs w:val="22"/>
        </w:rPr>
        <w:t xml:space="preserve"> Le Titulaire informera son Point de contact de </w:t>
      </w:r>
      <w:r w:rsidR="006E4CB0">
        <w:rPr>
          <w:rFonts w:asciiTheme="minorHAnsi" w:hAnsiTheme="minorHAnsi" w:cstheme="minorHAnsi"/>
          <w:iCs/>
          <w:sz w:val="22"/>
          <w:szCs w:val="22"/>
        </w:rPr>
        <w:t>l’IA-GIPAFOC</w:t>
      </w:r>
      <w:r w:rsidRPr="006E0884">
        <w:rPr>
          <w:rFonts w:asciiTheme="minorHAnsi" w:hAnsiTheme="minorHAnsi" w:cstheme="minorHAnsi"/>
          <w:iCs/>
          <w:sz w:val="22"/>
          <w:szCs w:val="22"/>
        </w:rPr>
        <w:t xml:space="preserve"> sans retard injustifié, de tout non-respect présumé des Lois sur la protection des données ou des clauses contractuelles applicables, ou en cas d'interruption grave des opérations ou de toute autre irrégularité dans le Traitement des Données à caractère personnel. Le Titulaire enquêtera rapidement sur tout non-respect et le rectifiera dans les plus brefs délais. </w:t>
      </w:r>
    </w:p>
    <w:p w14:paraId="3C02FDF2" w14:textId="0248B023" w:rsidR="00754B4A" w:rsidRPr="006E0884" w:rsidRDefault="00754B4A" w:rsidP="00754B4A">
      <w:pPr>
        <w:pStyle w:val="Default"/>
        <w:spacing w:after="80" w:line="276" w:lineRule="auto"/>
        <w:jc w:val="both"/>
        <w:rPr>
          <w:rFonts w:asciiTheme="minorHAnsi" w:hAnsiTheme="minorHAnsi" w:cstheme="minorHAnsi"/>
          <w:iCs/>
          <w:sz w:val="22"/>
          <w:szCs w:val="22"/>
        </w:rPr>
      </w:pPr>
      <w:r w:rsidRPr="006E0884">
        <w:rPr>
          <w:rFonts w:asciiTheme="minorHAnsi" w:hAnsiTheme="minorHAnsi" w:cstheme="minorHAnsi"/>
          <w:b/>
          <w:iCs/>
          <w:sz w:val="22"/>
          <w:szCs w:val="22"/>
        </w:rPr>
        <w:t>2.</w:t>
      </w:r>
      <w:r w:rsidRPr="006E0884">
        <w:rPr>
          <w:rFonts w:asciiTheme="minorHAnsi" w:hAnsiTheme="minorHAnsi" w:cstheme="minorHAnsi"/>
          <w:iCs/>
          <w:sz w:val="22"/>
          <w:szCs w:val="22"/>
        </w:rPr>
        <w:t xml:space="preserve"> Le Titulaire s'engage à informer </w:t>
      </w:r>
      <w:r w:rsidR="00C5780A">
        <w:rPr>
          <w:rFonts w:asciiTheme="minorHAnsi" w:hAnsiTheme="minorHAnsi" w:cstheme="minorHAnsi"/>
          <w:iCs/>
          <w:sz w:val="22"/>
          <w:szCs w:val="22"/>
        </w:rPr>
        <w:t>l’IA-GIPAFOC</w:t>
      </w:r>
      <w:r w:rsidRPr="006E0884">
        <w:rPr>
          <w:rFonts w:asciiTheme="minorHAnsi" w:hAnsiTheme="minorHAnsi" w:cstheme="minorHAnsi"/>
          <w:iCs/>
          <w:sz w:val="22"/>
          <w:szCs w:val="22"/>
        </w:rPr>
        <w:t xml:space="preserve"> dans les meilleurs délais (et au plus tard dans un délai de 48 (quarante-huit) heures après déclaration de la violation auprès de la CNIL dès lors qu'il prend connaissance d'une Violation des Données à caractère personnel en ce qui concerne l’exécution du Marché. </w:t>
      </w:r>
    </w:p>
    <w:p w14:paraId="59D501F5" w14:textId="77777777" w:rsidR="00754B4A" w:rsidRPr="006E0884" w:rsidRDefault="00754B4A" w:rsidP="00754B4A">
      <w:pPr>
        <w:pStyle w:val="Pucesous-titregras"/>
        <w:numPr>
          <w:ilvl w:val="0"/>
          <w:numId w:val="0"/>
        </w:numPr>
        <w:spacing w:line="276" w:lineRule="auto"/>
        <w:jc w:val="both"/>
        <w:rPr>
          <w:rFonts w:asciiTheme="minorHAnsi" w:hAnsiTheme="minorHAnsi" w:cstheme="minorHAnsi"/>
          <w:b w:val="0"/>
          <w:iCs/>
          <w:color w:val="000000"/>
          <w:szCs w:val="22"/>
        </w:rPr>
      </w:pPr>
    </w:p>
    <w:p w14:paraId="5BB8F410" w14:textId="77777777" w:rsidR="00754B4A" w:rsidRPr="006E0884" w:rsidRDefault="00754B4A" w:rsidP="00754B4A">
      <w:pPr>
        <w:pStyle w:val="Default"/>
        <w:spacing w:after="80" w:line="276" w:lineRule="auto"/>
        <w:jc w:val="both"/>
        <w:rPr>
          <w:rFonts w:asciiTheme="minorHAnsi" w:hAnsiTheme="minorHAnsi" w:cstheme="minorHAnsi"/>
          <w:b/>
          <w:iCs/>
          <w:sz w:val="22"/>
          <w:szCs w:val="22"/>
          <w:u w:val="single"/>
        </w:rPr>
      </w:pPr>
      <w:r w:rsidRPr="006E0884">
        <w:rPr>
          <w:rFonts w:asciiTheme="minorHAnsi" w:hAnsiTheme="minorHAnsi" w:cstheme="minorHAnsi"/>
          <w:b/>
          <w:iCs/>
          <w:sz w:val="22"/>
          <w:szCs w:val="22"/>
          <w:u w:val="single"/>
        </w:rPr>
        <w:t>V. Délégué à la Protection des Données à caractère personnel (DPO)</w:t>
      </w:r>
    </w:p>
    <w:p w14:paraId="6177DE68" w14:textId="5DBE3809" w:rsidR="00754B4A" w:rsidRPr="006E0884" w:rsidRDefault="00754B4A" w:rsidP="00754B4A">
      <w:pPr>
        <w:pStyle w:val="Pucesous-titregras"/>
        <w:numPr>
          <w:ilvl w:val="0"/>
          <w:numId w:val="0"/>
        </w:numPr>
        <w:spacing w:line="276" w:lineRule="auto"/>
        <w:jc w:val="both"/>
        <w:rPr>
          <w:rFonts w:asciiTheme="minorHAnsi" w:hAnsiTheme="minorHAnsi" w:cstheme="minorHAnsi"/>
          <w:b w:val="0"/>
          <w:iCs/>
          <w:color w:val="000000"/>
          <w:szCs w:val="22"/>
        </w:rPr>
      </w:pPr>
      <w:r w:rsidRPr="006E0884">
        <w:rPr>
          <w:rFonts w:asciiTheme="minorHAnsi" w:hAnsiTheme="minorHAnsi" w:cstheme="minorHAnsi"/>
          <w:b w:val="0"/>
          <w:iCs/>
          <w:color w:val="000000"/>
          <w:szCs w:val="22"/>
        </w:rPr>
        <w:t xml:space="preserve">Le Titulaire s’engage à communiquer à </w:t>
      </w:r>
      <w:r w:rsidR="00C5780A">
        <w:rPr>
          <w:rFonts w:asciiTheme="minorHAnsi" w:hAnsiTheme="minorHAnsi" w:cstheme="minorHAnsi"/>
          <w:b w:val="0"/>
          <w:iCs/>
          <w:color w:val="000000"/>
          <w:szCs w:val="22"/>
        </w:rPr>
        <w:t>l’IA-GIPAFOC</w:t>
      </w:r>
      <w:r w:rsidRPr="006E0884">
        <w:rPr>
          <w:rFonts w:asciiTheme="minorHAnsi" w:hAnsiTheme="minorHAnsi" w:cstheme="minorHAnsi"/>
          <w:b w:val="0"/>
          <w:iCs/>
          <w:color w:val="000000"/>
          <w:szCs w:val="22"/>
        </w:rPr>
        <w:t xml:space="preserve"> dès la signature du Marché, le nom et les coordonnées de son délégué à la protection des données, s’il en désigne un conformément à l’article 37 du règlement européen sur la protection des données, ou, à défaut, l’identité et les coordonnées d’un point de contact dédié à ces questions ; et à défaut le contact sera considéré comme le représentant légal du titulaire.</w:t>
      </w:r>
    </w:p>
    <w:p w14:paraId="4E9C1864" w14:textId="1FA29B2B" w:rsidR="00754B4A" w:rsidRPr="006E0884" w:rsidRDefault="00754B4A" w:rsidP="00754B4A">
      <w:pPr>
        <w:pStyle w:val="Pucesous-titregras"/>
        <w:numPr>
          <w:ilvl w:val="0"/>
          <w:numId w:val="0"/>
        </w:numPr>
        <w:spacing w:line="276" w:lineRule="auto"/>
        <w:jc w:val="both"/>
        <w:rPr>
          <w:rFonts w:asciiTheme="minorHAnsi" w:hAnsiTheme="minorHAnsi" w:cstheme="minorHAnsi"/>
          <w:b w:val="0"/>
          <w:iCs/>
          <w:color w:val="000000"/>
          <w:szCs w:val="22"/>
        </w:rPr>
      </w:pPr>
      <w:r w:rsidRPr="006E0884">
        <w:rPr>
          <w:rFonts w:asciiTheme="minorHAnsi" w:hAnsiTheme="minorHAnsi" w:cstheme="minorHAnsi"/>
          <w:b w:val="0"/>
          <w:iCs/>
          <w:color w:val="000000"/>
          <w:szCs w:val="22"/>
        </w:rPr>
        <w:t xml:space="preserve">Pour </w:t>
      </w:r>
      <w:r w:rsidR="006E4CB0">
        <w:rPr>
          <w:rFonts w:asciiTheme="minorHAnsi" w:hAnsiTheme="minorHAnsi" w:cstheme="minorHAnsi"/>
          <w:b w:val="0"/>
          <w:iCs/>
          <w:color w:val="000000"/>
          <w:szCs w:val="22"/>
        </w:rPr>
        <w:t>l’IA-GIPAFOC</w:t>
      </w:r>
      <w:r w:rsidRPr="006E0884">
        <w:rPr>
          <w:rFonts w:asciiTheme="minorHAnsi" w:hAnsiTheme="minorHAnsi" w:cstheme="minorHAnsi"/>
          <w:b w:val="0"/>
          <w:iCs/>
          <w:color w:val="000000"/>
          <w:szCs w:val="22"/>
        </w:rPr>
        <w:t xml:space="preserve"> le DPO peut être contacté à l’adresse-mail suivante : </w:t>
      </w:r>
      <w:hyperlink r:id="rId13" w:history="1">
        <w:r w:rsidRPr="006E0884">
          <w:rPr>
            <w:rStyle w:val="Lienhypertexte"/>
            <w:rFonts w:asciiTheme="minorHAnsi" w:hAnsiTheme="minorHAnsi" w:cstheme="minorHAnsi"/>
            <w:iCs/>
            <w:szCs w:val="22"/>
          </w:rPr>
          <w:t>dpo@44.cci.fr</w:t>
        </w:r>
      </w:hyperlink>
    </w:p>
    <w:p w14:paraId="5560A1A6" w14:textId="77777777" w:rsidR="00754B4A" w:rsidRPr="006E0884" w:rsidRDefault="00754B4A" w:rsidP="00754B4A">
      <w:pPr>
        <w:jc w:val="both"/>
        <w:rPr>
          <w:rFonts w:asciiTheme="minorHAnsi" w:hAnsiTheme="minorHAnsi" w:cstheme="minorHAnsi"/>
        </w:rPr>
      </w:pPr>
    </w:p>
    <w:bookmarkEnd w:id="269"/>
    <w:p w14:paraId="772637AA" w14:textId="77777777" w:rsidR="00754B4A" w:rsidRPr="006E0884" w:rsidRDefault="00754B4A" w:rsidP="00754B4A">
      <w:pPr>
        <w:pStyle w:val="En-tte"/>
        <w:rPr>
          <w:rFonts w:asciiTheme="minorHAnsi" w:hAnsiTheme="minorHAnsi" w:cstheme="minorHAnsi"/>
        </w:rPr>
      </w:pPr>
    </w:p>
    <w:p w14:paraId="10327736" w14:textId="77777777" w:rsidR="00754B4A" w:rsidRPr="006E0884" w:rsidRDefault="00754B4A" w:rsidP="00754B4A">
      <w:pPr>
        <w:jc w:val="both"/>
        <w:rPr>
          <w:rFonts w:asciiTheme="minorHAnsi" w:hAnsiTheme="minorHAnsi" w:cstheme="minorHAnsi"/>
        </w:rPr>
      </w:pPr>
    </w:p>
    <w:p w14:paraId="7B140F3B" w14:textId="77777777" w:rsidR="00754B4A" w:rsidRPr="006E0884" w:rsidRDefault="00754B4A" w:rsidP="00754B4A">
      <w:pPr>
        <w:pStyle w:val="Titre1"/>
        <w:numPr>
          <w:ilvl w:val="0"/>
          <w:numId w:val="6"/>
        </w:numPr>
        <w:ind w:left="0" w:firstLine="0"/>
        <w:rPr>
          <w:rFonts w:asciiTheme="minorHAnsi" w:hAnsiTheme="minorHAnsi" w:cstheme="minorHAnsi"/>
          <w:color w:val="000000" w:themeColor="text1"/>
        </w:rPr>
      </w:pPr>
      <w:bookmarkStart w:id="274" w:name="_Toc331515462"/>
      <w:bookmarkStart w:id="275" w:name="_Toc138090815"/>
      <w:bookmarkStart w:id="276" w:name="_Toc138091670"/>
      <w:bookmarkStart w:id="277" w:name="_Toc139033059"/>
      <w:r w:rsidRPr="006E0884">
        <w:rPr>
          <w:rFonts w:asciiTheme="minorHAnsi" w:hAnsiTheme="minorHAnsi" w:cstheme="minorHAnsi"/>
          <w:color w:val="000000" w:themeColor="text1"/>
        </w:rPr>
        <w:t xml:space="preserve">DEROGATIONS AU CCAG </w:t>
      </w:r>
      <w:bookmarkEnd w:id="274"/>
      <w:r w:rsidRPr="006E0884">
        <w:rPr>
          <w:rFonts w:asciiTheme="minorHAnsi" w:hAnsiTheme="minorHAnsi" w:cstheme="minorHAnsi"/>
          <w:color w:val="000000" w:themeColor="text1"/>
        </w:rPr>
        <w:t>TRAVAUX</w:t>
      </w:r>
      <w:bookmarkEnd w:id="275"/>
      <w:bookmarkEnd w:id="276"/>
      <w:bookmarkEnd w:id="277"/>
    </w:p>
    <w:p w14:paraId="4B99489D" w14:textId="77777777" w:rsidR="00754B4A" w:rsidRPr="006E0884" w:rsidRDefault="00754B4A" w:rsidP="00754B4A">
      <w:pPr>
        <w:rPr>
          <w:rFonts w:asciiTheme="minorHAnsi" w:hAnsiTheme="minorHAnsi" w:cstheme="minorHAnsi"/>
        </w:rPr>
      </w:pPr>
    </w:p>
    <w:p w14:paraId="52838461" w14:textId="77777777" w:rsidR="00754B4A" w:rsidRPr="006E0884" w:rsidRDefault="00754B4A" w:rsidP="00754B4A">
      <w:pPr>
        <w:jc w:val="both"/>
        <w:rPr>
          <w:rFonts w:asciiTheme="minorHAnsi" w:hAnsiTheme="minorHAnsi" w:cstheme="minorHAnsi"/>
        </w:rPr>
      </w:pPr>
      <w:r w:rsidRPr="006E0884">
        <w:rPr>
          <w:rFonts w:asciiTheme="minorHAnsi" w:hAnsiTheme="minorHAnsi" w:cstheme="minorHAnsi"/>
        </w:rPr>
        <w:t>Application des dispositions du C.C.A.G-Travaux sauf clause contradictoire intégrée dans le présent document.</w:t>
      </w:r>
    </w:p>
    <w:p w14:paraId="1A7A52CF" w14:textId="77777777" w:rsidR="00754B4A" w:rsidRPr="006E0884" w:rsidRDefault="00754B4A" w:rsidP="00754B4A">
      <w:pPr>
        <w:jc w:val="both"/>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3683"/>
        <w:gridCol w:w="3684"/>
      </w:tblGrid>
      <w:tr w:rsidR="00754B4A" w:rsidRPr="006E0884" w14:paraId="6816B36E" w14:textId="77777777" w:rsidTr="00061F14">
        <w:trPr>
          <w:trHeight w:val="488"/>
          <w:jc w:val="center"/>
        </w:trPr>
        <w:tc>
          <w:tcPr>
            <w:tcW w:w="3683" w:type="dxa"/>
          </w:tcPr>
          <w:p w14:paraId="61C7934F" w14:textId="77777777" w:rsidR="00754B4A" w:rsidRPr="006E0884" w:rsidRDefault="00754B4A" w:rsidP="00061F14">
            <w:pPr>
              <w:jc w:val="center"/>
              <w:rPr>
                <w:rFonts w:asciiTheme="minorHAnsi" w:eastAsia="Times New Roman" w:hAnsiTheme="minorHAnsi" w:cstheme="minorHAnsi"/>
                <w:szCs w:val="20"/>
                <w:lang w:eastAsia="fr-FR"/>
              </w:rPr>
            </w:pPr>
            <w:r w:rsidRPr="006E0884">
              <w:rPr>
                <w:rFonts w:asciiTheme="minorHAnsi" w:eastAsia="Times New Roman" w:hAnsiTheme="minorHAnsi" w:cstheme="minorHAnsi"/>
                <w:szCs w:val="20"/>
                <w:lang w:eastAsia="fr-FR"/>
              </w:rPr>
              <w:t>Article CCAP</w:t>
            </w:r>
          </w:p>
        </w:tc>
        <w:tc>
          <w:tcPr>
            <w:tcW w:w="3684" w:type="dxa"/>
          </w:tcPr>
          <w:p w14:paraId="406B1BCF" w14:textId="77777777" w:rsidR="00754B4A" w:rsidRPr="006E0884" w:rsidRDefault="00754B4A" w:rsidP="00061F14">
            <w:pPr>
              <w:jc w:val="center"/>
              <w:rPr>
                <w:rFonts w:asciiTheme="minorHAnsi" w:eastAsia="Times New Roman" w:hAnsiTheme="minorHAnsi" w:cstheme="minorHAnsi"/>
                <w:szCs w:val="20"/>
                <w:lang w:eastAsia="fr-FR"/>
              </w:rPr>
            </w:pPr>
            <w:r w:rsidRPr="006E0884">
              <w:rPr>
                <w:rFonts w:asciiTheme="minorHAnsi" w:eastAsia="Times New Roman" w:hAnsiTheme="minorHAnsi" w:cstheme="minorHAnsi"/>
                <w:szCs w:val="20"/>
                <w:lang w:eastAsia="fr-FR"/>
              </w:rPr>
              <w:t>Article CCAG Travaux</w:t>
            </w:r>
          </w:p>
        </w:tc>
      </w:tr>
      <w:tr w:rsidR="00754B4A" w:rsidRPr="006E0884" w14:paraId="447D1237" w14:textId="77777777" w:rsidTr="00061F14">
        <w:trPr>
          <w:trHeight w:val="430"/>
          <w:jc w:val="center"/>
        </w:trPr>
        <w:tc>
          <w:tcPr>
            <w:tcW w:w="3683" w:type="dxa"/>
          </w:tcPr>
          <w:p w14:paraId="4E5AFD6E" w14:textId="2A6DBDD5" w:rsidR="00754B4A" w:rsidRPr="006E0884" w:rsidRDefault="001D775C" w:rsidP="00061F14">
            <w:pPr>
              <w:jc w:val="center"/>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6</w:t>
            </w:r>
            <w:r w:rsidR="00754B4A" w:rsidRPr="006E0884">
              <w:rPr>
                <w:rFonts w:asciiTheme="minorHAnsi" w:eastAsia="Times New Roman" w:hAnsiTheme="minorHAnsi" w:cstheme="minorHAnsi"/>
                <w:szCs w:val="20"/>
                <w:lang w:eastAsia="fr-FR"/>
              </w:rPr>
              <w:t>.2 (Période de préparation)</w:t>
            </w:r>
          </w:p>
        </w:tc>
        <w:tc>
          <w:tcPr>
            <w:tcW w:w="3684" w:type="dxa"/>
          </w:tcPr>
          <w:p w14:paraId="13B93D9B" w14:textId="77777777" w:rsidR="00754B4A" w:rsidRPr="006E0884" w:rsidRDefault="00754B4A" w:rsidP="00061F14">
            <w:pPr>
              <w:jc w:val="center"/>
              <w:rPr>
                <w:rFonts w:asciiTheme="minorHAnsi" w:eastAsia="Times New Roman" w:hAnsiTheme="minorHAnsi" w:cstheme="minorHAnsi"/>
                <w:szCs w:val="20"/>
                <w:lang w:eastAsia="fr-FR"/>
              </w:rPr>
            </w:pPr>
            <w:r w:rsidRPr="006E0884">
              <w:rPr>
                <w:rFonts w:asciiTheme="minorHAnsi" w:eastAsia="Times New Roman" w:hAnsiTheme="minorHAnsi" w:cstheme="minorHAnsi"/>
                <w:szCs w:val="20"/>
                <w:lang w:eastAsia="fr-FR"/>
              </w:rPr>
              <w:t>28.1</w:t>
            </w:r>
          </w:p>
        </w:tc>
      </w:tr>
      <w:tr w:rsidR="00754B4A" w:rsidRPr="006E0884" w14:paraId="50E79928" w14:textId="77777777" w:rsidTr="00061F14">
        <w:trPr>
          <w:trHeight w:val="430"/>
          <w:jc w:val="center"/>
        </w:trPr>
        <w:tc>
          <w:tcPr>
            <w:tcW w:w="3683" w:type="dxa"/>
          </w:tcPr>
          <w:p w14:paraId="0D309695" w14:textId="6A96A82F" w:rsidR="00754B4A" w:rsidRPr="006E0884" w:rsidRDefault="001D775C" w:rsidP="00061F14">
            <w:pPr>
              <w:jc w:val="center"/>
              <w:rPr>
                <w:rFonts w:asciiTheme="minorHAnsi" w:eastAsia="Times New Roman" w:hAnsiTheme="minorHAnsi" w:cstheme="minorHAnsi"/>
                <w:szCs w:val="20"/>
                <w:lang w:eastAsia="fr-FR"/>
              </w:rPr>
            </w:pPr>
            <w:r>
              <w:rPr>
                <w:rFonts w:asciiTheme="minorHAnsi" w:eastAsia="Times New Roman" w:hAnsiTheme="minorHAnsi" w:cstheme="minorHAnsi"/>
                <w:szCs w:val="20"/>
                <w:lang w:eastAsia="fr-FR"/>
              </w:rPr>
              <w:t>9</w:t>
            </w:r>
            <w:r w:rsidR="00754B4A" w:rsidRPr="006E0884">
              <w:rPr>
                <w:rFonts w:asciiTheme="minorHAnsi" w:eastAsia="Times New Roman" w:hAnsiTheme="minorHAnsi" w:cstheme="minorHAnsi"/>
                <w:szCs w:val="20"/>
                <w:lang w:eastAsia="fr-FR"/>
              </w:rPr>
              <w:t>.3 (Police de responsabilité)</w:t>
            </w:r>
          </w:p>
        </w:tc>
        <w:tc>
          <w:tcPr>
            <w:tcW w:w="3684" w:type="dxa"/>
          </w:tcPr>
          <w:p w14:paraId="1C0D9A5D" w14:textId="77777777" w:rsidR="00754B4A" w:rsidRPr="006E0884" w:rsidRDefault="00754B4A" w:rsidP="00061F14">
            <w:pPr>
              <w:jc w:val="center"/>
              <w:rPr>
                <w:rFonts w:asciiTheme="minorHAnsi" w:eastAsia="Times New Roman" w:hAnsiTheme="minorHAnsi" w:cstheme="minorHAnsi"/>
                <w:szCs w:val="20"/>
                <w:lang w:eastAsia="fr-FR"/>
              </w:rPr>
            </w:pPr>
            <w:r w:rsidRPr="006E0884">
              <w:rPr>
                <w:rFonts w:asciiTheme="minorHAnsi" w:eastAsia="Times New Roman" w:hAnsiTheme="minorHAnsi" w:cstheme="minorHAnsi"/>
                <w:szCs w:val="20"/>
                <w:lang w:eastAsia="fr-FR"/>
              </w:rPr>
              <w:t>9.1</w:t>
            </w:r>
          </w:p>
        </w:tc>
      </w:tr>
      <w:tr w:rsidR="00754B4A" w:rsidRPr="006E0884" w14:paraId="2D08C874" w14:textId="77777777" w:rsidTr="00061F14">
        <w:trPr>
          <w:trHeight w:val="430"/>
          <w:jc w:val="center"/>
        </w:trPr>
        <w:tc>
          <w:tcPr>
            <w:tcW w:w="3683" w:type="dxa"/>
          </w:tcPr>
          <w:p w14:paraId="5FEB7649" w14:textId="77777777" w:rsidR="00754B4A" w:rsidRPr="006E0884" w:rsidRDefault="00754B4A" w:rsidP="00061F14">
            <w:pPr>
              <w:jc w:val="center"/>
              <w:rPr>
                <w:rFonts w:asciiTheme="minorHAnsi" w:eastAsia="Times New Roman" w:hAnsiTheme="minorHAnsi" w:cstheme="minorHAnsi"/>
                <w:szCs w:val="20"/>
                <w:lang w:eastAsia="fr-FR"/>
              </w:rPr>
            </w:pPr>
            <w:r w:rsidRPr="006E0884">
              <w:rPr>
                <w:rFonts w:asciiTheme="minorHAnsi" w:eastAsia="Times New Roman" w:hAnsiTheme="minorHAnsi" w:cstheme="minorHAnsi"/>
                <w:szCs w:val="20"/>
                <w:lang w:eastAsia="fr-FR"/>
              </w:rPr>
              <w:t>13 (Pénalité)</w:t>
            </w:r>
          </w:p>
        </w:tc>
        <w:tc>
          <w:tcPr>
            <w:tcW w:w="3684" w:type="dxa"/>
          </w:tcPr>
          <w:p w14:paraId="6725B7CB" w14:textId="77777777" w:rsidR="00754B4A" w:rsidRPr="006E0884" w:rsidRDefault="00754B4A" w:rsidP="00061F14">
            <w:pPr>
              <w:jc w:val="center"/>
              <w:rPr>
                <w:rFonts w:asciiTheme="minorHAnsi" w:eastAsia="Times New Roman" w:hAnsiTheme="minorHAnsi" w:cstheme="minorHAnsi"/>
                <w:szCs w:val="20"/>
                <w:lang w:eastAsia="fr-FR"/>
              </w:rPr>
            </w:pPr>
            <w:r w:rsidRPr="006E0884">
              <w:rPr>
                <w:rFonts w:asciiTheme="minorHAnsi" w:eastAsia="Times New Roman" w:hAnsiTheme="minorHAnsi" w:cstheme="minorHAnsi"/>
                <w:szCs w:val="20"/>
                <w:lang w:eastAsia="fr-FR"/>
              </w:rPr>
              <w:t>19.2, 19.2.1 et 19.2.2</w:t>
            </w:r>
          </w:p>
        </w:tc>
      </w:tr>
    </w:tbl>
    <w:p w14:paraId="44FEDE96" w14:textId="77777777" w:rsidR="00754B4A" w:rsidRPr="006E0884" w:rsidRDefault="00754B4A" w:rsidP="00754B4A">
      <w:pPr>
        <w:jc w:val="both"/>
        <w:rPr>
          <w:rFonts w:asciiTheme="minorHAnsi" w:hAnsiTheme="minorHAnsi" w:cstheme="minorHAnsi"/>
        </w:rPr>
      </w:pPr>
    </w:p>
    <w:p w14:paraId="00ADEF2C" w14:textId="77777777" w:rsidR="00754B4A" w:rsidRPr="006E0884" w:rsidRDefault="00754B4A" w:rsidP="00754B4A">
      <w:pPr>
        <w:jc w:val="both"/>
        <w:rPr>
          <w:rFonts w:asciiTheme="minorHAnsi" w:hAnsiTheme="minorHAnsi" w:cstheme="minorHAnsi"/>
        </w:rPr>
      </w:pPr>
    </w:p>
    <w:bookmarkEnd w:id="13"/>
    <w:bookmarkEnd w:id="14"/>
    <w:p w14:paraId="1B9E9319" w14:textId="77777777" w:rsidR="00A64C98" w:rsidRPr="006E0884" w:rsidRDefault="00A64C98" w:rsidP="000E4C83">
      <w:pPr>
        <w:rPr>
          <w:rFonts w:asciiTheme="minorHAnsi" w:hAnsiTheme="minorHAnsi" w:cstheme="minorHAnsi"/>
          <w:lang w:eastAsia="fr-FR"/>
        </w:rPr>
      </w:pPr>
    </w:p>
    <w:sectPr w:rsidR="00A64C98" w:rsidRPr="006E0884" w:rsidSect="00E635F9">
      <w:headerReference w:type="default" r:id="rId14"/>
      <w:footerReference w:type="even" r:id="rId15"/>
      <w:footerReference w:type="default" r:id="rId16"/>
      <w:headerReference w:type="first" r:id="rId17"/>
      <w:type w:val="continuous"/>
      <w:pgSz w:w="11906" w:h="16838"/>
      <w:pgMar w:top="-1159"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6D172" w14:textId="77777777" w:rsidR="001B74F1" w:rsidRDefault="001B74F1">
      <w:r>
        <w:separator/>
      </w:r>
    </w:p>
  </w:endnote>
  <w:endnote w:type="continuationSeparator" w:id="0">
    <w:p w14:paraId="58FE0E6D" w14:textId="77777777" w:rsidR="001B74F1" w:rsidRDefault="001B74F1">
      <w:r>
        <w:continuationSeparator/>
      </w:r>
    </w:p>
  </w:endnote>
  <w:endnote w:type="continuationNotice" w:id="1">
    <w:p w14:paraId="4CEB43B0" w14:textId="77777777" w:rsidR="00B37A2E" w:rsidRDefault="00B37A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Che">
    <w:charset w:val="81"/>
    <w:family w:val="modern"/>
    <w:pitch w:val="fixed"/>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ZapfEllipt BT">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G Times (W1)">
    <w:altName w:val="Times New Roman"/>
    <w:charset w:val="00"/>
    <w:family w:val="roman"/>
    <w:pitch w:val="variable"/>
  </w:font>
  <w:font w:name="Arial Gras">
    <w:panose1 w:val="020B07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8D" w14:textId="77777777" w:rsidR="00C37A06" w:rsidRDefault="00C37A0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3C9658E" w14:textId="77777777" w:rsidR="00C37A06" w:rsidRDefault="00C37A06">
    <w:pPr>
      <w:pStyle w:val="Pieddepage"/>
      <w:ind w:right="360"/>
    </w:pPr>
  </w:p>
  <w:p w14:paraId="33C9658F" w14:textId="77777777" w:rsidR="00C37A06" w:rsidRDefault="00C37A06"/>
  <w:p w14:paraId="33C96590" w14:textId="77777777" w:rsidR="00C37A06" w:rsidRDefault="00C37A06"/>
  <w:p w14:paraId="33C96591" w14:textId="77777777" w:rsidR="00C37A06" w:rsidRDefault="00C37A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92" w14:textId="77777777" w:rsidR="00C37A06" w:rsidRDefault="00C37A06">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Pr>
        <w:rStyle w:val="Numrodepage"/>
        <w:rFonts w:cs="Arial"/>
        <w:noProof/>
        <w:sz w:val="20"/>
      </w:rPr>
      <w:t>5</w:t>
    </w:r>
    <w:r>
      <w:rPr>
        <w:rStyle w:val="Numrodepage"/>
        <w:rFonts w:cs="Arial"/>
        <w:sz w:val="20"/>
      </w:rPr>
      <w:fldChar w:fldCharType="end"/>
    </w:r>
  </w:p>
  <w:p w14:paraId="33C96593" w14:textId="77777777" w:rsidR="00C37A06" w:rsidRDefault="00C37A06">
    <w:pPr>
      <w:pStyle w:val="Pieddepage"/>
      <w:ind w:right="360"/>
    </w:pPr>
  </w:p>
  <w:p w14:paraId="33C96594" w14:textId="77777777" w:rsidR="00C37A06" w:rsidRDefault="00C37A06"/>
  <w:p w14:paraId="33C96595" w14:textId="77777777" w:rsidR="00C37A06" w:rsidRDefault="00C37A06"/>
  <w:p w14:paraId="33C96596" w14:textId="77777777" w:rsidR="00C37A06" w:rsidRDefault="00C37A0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932ED" w14:textId="77777777" w:rsidR="001B74F1" w:rsidRDefault="001B74F1">
      <w:r>
        <w:separator/>
      </w:r>
    </w:p>
  </w:footnote>
  <w:footnote w:type="continuationSeparator" w:id="0">
    <w:p w14:paraId="5B15DF3D" w14:textId="77777777" w:rsidR="001B74F1" w:rsidRDefault="001B74F1">
      <w:r>
        <w:continuationSeparator/>
      </w:r>
    </w:p>
  </w:footnote>
  <w:footnote w:type="continuationNotice" w:id="1">
    <w:p w14:paraId="230DAA70" w14:textId="77777777" w:rsidR="00B37A2E" w:rsidRDefault="00B37A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88" w14:textId="77777777" w:rsidR="00C37A06" w:rsidRDefault="00C37A06" w:rsidP="002207A7">
    <w:pPr>
      <w:pStyle w:val="En-tte"/>
      <w:rPr>
        <w:noProof/>
      </w:rPr>
    </w:pPr>
  </w:p>
  <w:p w14:paraId="33C96589" w14:textId="77777777" w:rsidR="00C37A06" w:rsidRDefault="00C37A06">
    <w:pPr>
      <w:pStyle w:val="En-tte"/>
    </w:pPr>
    <w:r>
      <w:rPr>
        <w:noProof/>
        <w:lang w:eastAsia="fr-FR"/>
      </w:rPr>
      <mc:AlternateContent>
        <mc:Choice Requires="wps">
          <w:drawing>
            <wp:anchor distT="0" distB="0" distL="114300" distR="114300" simplePos="0" relativeHeight="251658240" behindDoc="0" locked="0" layoutInCell="1" allowOverlap="1" wp14:anchorId="33C96599" wp14:editId="33C9659A">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B0DC27" id="Rectangle 59" o:spid="_x0000_s1026" style="position:absolute;margin-left:0;margin-top:0;width:28.35pt;height:28.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p w14:paraId="33C9658A" w14:textId="77777777" w:rsidR="00C37A06" w:rsidRDefault="00C37A06"/>
  <w:p w14:paraId="33C9658B" w14:textId="77777777" w:rsidR="00C37A06" w:rsidRDefault="00C37A06"/>
  <w:p w14:paraId="33C9658C" w14:textId="77777777" w:rsidR="00C37A06" w:rsidRDefault="00C37A0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97" w14:textId="7BC45FE0" w:rsidR="00C37A06" w:rsidRDefault="00F11EF1">
    <w:pPr>
      <w:pStyle w:val="En-tte"/>
    </w:pPr>
    <w:r>
      <w:rPr>
        <w:noProof/>
      </w:rPr>
      <w:drawing>
        <wp:anchor distT="0" distB="0" distL="114300" distR="114300" simplePos="0" relativeHeight="251658243" behindDoc="1" locked="0" layoutInCell="1" allowOverlap="1" wp14:anchorId="379EFD47" wp14:editId="2B776978">
          <wp:simplePos x="0" y="0"/>
          <wp:positionH relativeFrom="column">
            <wp:posOffset>-890905</wp:posOffset>
          </wp:positionH>
          <wp:positionV relativeFrom="paragraph">
            <wp:posOffset>-269240</wp:posOffset>
          </wp:positionV>
          <wp:extent cx="1221638" cy="1221638"/>
          <wp:effectExtent l="0" t="0" r="0" b="0"/>
          <wp:wrapTight wrapText="bothSides">
            <wp:wrapPolygon edited="0">
              <wp:start x="0" y="0"/>
              <wp:lineTo x="0" y="21229"/>
              <wp:lineTo x="21229" y="21229"/>
              <wp:lineTo x="2122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1638" cy="1221638"/>
                  </a:xfrm>
                  <a:prstGeom prst="rect">
                    <a:avLst/>
                  </a:prstGeom>
                  <a:noFill/>
                  <a:ln>
                    <a:noFill/>
                  </a:ln>
                </pic:spPr>
              </pic:pic>
            </a:graphicData>
          </a:graphic>
          <wp14:sizeRelH relativeFrom="page">
            <wp14:pctWidth>0</wp14:pctWidth>
          </wp14:sizeRelH>
          <wp14:sizeRelV relativeFrom="page">
            <wp14:pctHeight>0</wp14:pctHeight>
          </wp14:sizeRelV>
        </wp:anchor>
      </w:drawing>
    </w:r>
    <w:r w:rsidR="00C37A06">
      <w:rPr>
        <w:noProof/>
        <w:lang w:eastAsia="fr-FR"/>
      </w:rPr>
      <mc:AlternateContent>
        <mc:Choice Requires="wps">
          <w:drawing>
            <wp:anchor distT="0" distB="0" distL="114300" distR="114300" simplePos="0" relativeHeight="251658242" behindDoc="0" locked="0" layoutInCell="1" allowOverlap="1" wp14:anchorId="33C9659D" wp14:editId="4C0BCD00">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E22358"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C37A06">
      <w:rPr>
        <w:noProof/>
        <w:lang w:eastAsia="fr-FR"/>
      </w:rPr>
      <mc:AlternateContent>
        <mc:Choice Requires="wps">
          <w:drawing>
            <wp:anchor distT="0" distB="0" distL="114300" distR="114300" simplePos="0" relativeHeight="251658241" behindDoc="0" locked="0" layoutInCell="1" allowOverlap="1" wp14:anchorId="33C9659F" wp14:editId="33C965A0">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A452AA" id="Rectangle 73" o:spid="_x0000_s1026" style="position:absolute;margin-left:0;margin-top:0;width:28.35pt;height:28.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20"/>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Symbol" w:hAnsi="Symbol"/>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762EC3"/>
    <w:multiLevelType w:val="multilevel"/>
    <w:tmpl w:val="FA28928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4" w15:restartNumberingAfterBreak="0">
    <w:nsid w:val="08426B9A"/>
    <w:multiLevelType w:val="multilevel"/>
    <w:tmpl w:val="4BFA48A4"/>
    <w:lvl w:ilvl="0">
      <w:start w:val="1"/>
      <w:numFmt w:val="bullet"/>
      <w:lvlText w:val=""/>
      <w:lvlJc w:val="left"/>
      <w:pPr>
        <w:ind w:left="567" w:hanging="283"/>
      </w:pPr>
      <w:rPr>
        <w:rFonts w:ascii="Symbol" w:hAnsi="Symbol"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0DB61E72"/>
    <w:multiLevelType w:val="hybridMultilevel"/>
    <w:tmpl w:val="81EE1262"/>
    <w:lvl w:ilvl="0" w:tplc="9CC01344">
      <w:numFmt w:val="bullet"/>
      <w:lvlText w:val=""/>
      <w:lvlJc w:val="left"/>
      <w:pPr>
        <w:ind w:left="720" w:hanging="360"/>
      </w:pPr>
      <w:rPr>
        <w:rFonts w:ascii="Wingdings" w:eastAsia="BatangChe" w:hAnsi="Wingdings" w:cs="Calibri" w:hint="default"/>
        <w:u w:val="singl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0F590CC0"/>
    <w:multiLevelType w:val="multilevel"/>
    <w:tmpl w:val="7A824DC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C92EBC"/>
    <w:multiLevelType w:val="multilevel"/>
    <w:tmpl w:val="C8840780"/>
    <w:lvl w:ilvl="0">
      <w:start w:val="1"/>
      <w:numFmt w:val="decimal"/>
      <w:lvlText w:val="ARTICLE %1"/>
      <w:lvlJc w:val="left"/>
      <w:pPr>
        <w:ind w:left="432" w:hanging="432"/>
      </w:pPr>
      <w:rPr>
        <w:rFonts w:hint="default"/>
        <w:sz w:val="28"/>
        <w:szCs w:val="2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1A93943"/>
    <w:multiLevelType w:val="hybridMultilevel"/>
    <w:tmpl w:val="682CB77A"/>
    <w:lvl w:ilvl="0" w:tplc="AEC2F0BE">
      <w:start w:val="10"/>
      <w:numFmt w:val="bullet"/>
      <w:lvlText w:val="-"/>
      <w:lvlJc w:val="left"/>
      <w:pPr>
        <w:ind w:left="720" w:hanging="360"/>
      </w:pPr>
      <w:rPr>
        <w:rFonts w:ascii="Arial Narrow" w:eastAsia="Times New Roman" w:hAnsi="Arial Narrow" w:cs="Lucida Sans Unicode"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F630EA"/>
    <w:multiLevelType w:val="hybridMultilevel"/>
    <w:tmpl w:val="806879C4"/>
    <w:lvl w:ilvl="0" w:tplc="C0A4D538">
      <w:start w:val="10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12" w15:restartNumberingAfterBreak="0">
    <w:nsid w:val="1AF7348D"/>
    <w:multiLevelType w:val="hybridMultilevel"/>
    <w:tmpl w:val="2B6E8D1A"/>
    <w:lvl w:ilvl="0" w:tplc="9A44B40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56785B"/>
    <w:multiLevelType w:val="hybridMultilevel"/>
    <w:tmpl w:val="27AC418A"/>
    <w:lvl w:ilvl="0" w:tplc="040C0003">
      <w:start w:val="1"/>
      <w:numFmt w:val="bullet"/>
      <w:lvlText w:val="o"/>
      <w:lvlJc w:val="left"/>
      <w:pPr>
        <w:ind w:left="1222" w:hanging="360"/>
      </w:pPr>
      <w:rPr>
        <w:rFonts w:ascii="Courier New" w:hAnsi="Courier New" w:cs="Courier New" w:hint="default"/>
      </w:rPr>
    </w:lvl>
    <w:lvl w:ilvl="1" w:tplc="040C0003" w:tentative="1">
      <w:start w:val="1"/>
      <w:numFmt w:val="bullet"/>
      <w:lvlText w:val="o"/>
      <w:lvlJc w:val="left"/>
      <w:pPr>
        <w:ind w:left="1942" w:hanging="360"/>
      </w:pPr>
      <w:rPr>
        <w:rFonts w:ascii="Courier New" w:hAnsi="Courier New" w:cs="Courier New" w:hint="default"/>
      </w:rPr>
    </w:lvl>
    <w:lvl w:ilvl="2" w:tplc="040C0005" w:tentative="1">
      <w:start w:val="1"/>
      <w:numFmt w:val="bullet"/>
      <w:lvlText w:val=""/>
      <w:lvlJc w:val="left"/>
      <w:pPr>
        <w:ind w:left="2662" w:hanging="360"/>
      </w:pPr>
      <w:rPr>
        <w:rFonts w:ascii="Wingdings" w:hAnsi="Wingdings" w:hint="default"/>
      </w:rPr>
    </w:lvl>
    <w:lvl w:ilvl="3" w:tplc="040C0001" w:tentative="1">
      <w:start w:val="1"/>
      <w:numFmt w:val="bullet"/>
      <w:lvlText w:val=""/>
      <w:lvlJc w:val="left"/>
      <w:pPr>
        <w:ind w:left="3382" w:hanging="360"/>
      </w:pPr>
      <w:rPr>
        <w:rFonts w:ascii="Symbol" w:hAnsi="Symbol" w:hint="default"/>
      </w:rPr>
    </w:lvl>
    <w:lvl w:ilvl="4" w:tplc="040C0003" w:tentative="1">
      <w:start w:val="1"/>
      <w:numFmt w:val="bullet"/>
      <w:lvlText w:val="o"/>
      <w:lvlJc w:val="left"/>
      <w:pPr>
        <w:ind w:left="4102" w:hanging="360"/>
      </w:pPr>
      <w:rPr>
        <w:rFonts w:ascii="Courier New" w:hAnsi="Courier New" w:cs="Courier New" w:hint="default"/>
      </w:rPr>
    </w:lvl>
    <w:lvl w:ilvl="5" w:tplc="040C0005" w:tentative="1">
      <w:start w:val="1"/>
      <w:numFmt w:val="bullet"/>
      <w:lvlText w:val=""/>
      <w:lvlJc w:val="left"/>
      <w:pPr>
        <w:ind w:left="4822" w:hanging="360"/>
      </w:pPr>
      <w:rPr>
        <w:rFonts w:ascii="Wingdings" w:hAnsi="Wingdings" w:hint="default"/>
      </w:rPr>
    </w:lvl>
    <w:lvl w:ilvl="6" w:tplc="040C0001" w:tentative="1">
      <w:start w:val="1"/>
      <w:numFmt w:val="bullet"/>
      <w:lvlText w:val=""/>
      <w:lvlJc w:val="left"/>
      <w:pPr>
        <w:ind w:left="5542" w:hanging="360"/>
      </w:pPr>
      <w:rPr>
        <w:rFonts w:ascii="Symbol" w:hAnsi="Symbol" w:hint="default"/>
      </w:rPr>
    </w:lvl>
    <w:lvl w:ilvl="7" w:tplc="040C0003" w:tentative="1">
      <w:start w:val="1"/>
      <w:numFmt w:val="bullet"/>
      <w:lvlText w:val="o"/>
      <w:lvlJc w:val="left"/>
      <w:pPr>
        <w:ind w:left="6262" w:hanging="360"/>
      </w:pPr>
      <w:rPr>
        <w:rFonts w:ascii="Courier New" w:hAnsi="Courier New" w:cs="Courier New" w:hint="default"/>
      </w:rPr>
    </w:lvl>
    <w:lvl w:ilvl="8" w:tplc="040C0005" w:tentative="1">
      <w:start w:val="1"/>
      <w:numFmt w:val="bullet"/>
      <w:lvlText w:val=""/>
      <w:lvlJc w:val="left"/>
      <w:pPr>
        <w:ind w:left="6982" w:hanging="360"/>
      </w:pPr>
      <w:rPr>
        <w:rFonts w:ascii="Wingdings" w:hAnsi="Wingdings" w:hint="default"/>
      </w:rPr>
    </w:lvl>
  </w:abstractNum>
  <w:abstractNum w:abstractNumId="14" w15:restartNumberingAfterBreak="0">
    <w:nsid w:val="1DC12876"/>
    <w:multiLevelType w:val="hybridMultilevel"/>
    <w:tmpl w:val="F6B4F1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535295"/>
    <w:multiLevelType w:val="hybridMultilevel"/>
    <w:tmpl w:val="6BA4E4E8"/>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7" w15:restartNumberingAfterBreak="0">
    <w:nsid w:val="26F537B9"/>
    <w:multiLevelType w:val="multilevel"/>
    <w:tmpl w:val="5D9E118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9" w15:restartNumberingAfterBreak="0">
    <w:nsid w:val="37FF7599"/>
    <w:multiLevelType w:val="hybridMultilevel"/>
    <w:tmpl w:val="A2FC466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18392F"/>
    <w:multiLevelType w:val="hybridMultilevel"/>
    <w:tmpl w:val="2AB84510"/>
    <w:lvl w:ilvl="0" w:tplc="040C0003">
      <w:start w:val="1"/>
      <w:numFmt w:val="bullet"/>
      <w:lvlText w:val="o"/>
      <w:lvlJc w:val="left"/>
      <w:pPr>
        <w:ind w:left="1222" w:hanging="360"/>
      </w:pPr>
      <w:rPr>
        <w:rFonts w:ascii="Courier New" w:hAnsi="Courier New" w:cs="Courier New" w:hint="default"/>
      </w:rPr>
    </w:lvl>
    <w:lvl w:ilvl="1" w:tplc="040C0003" w:tentative="1">
      <w:start w:val="1"/>
      <w:numFmt w:val="bullet"/>
      <w:lvlText w:val="o"/>
      <w:lvlJc w:val="left"/>
      <w:pPr>
        <w:ind w:left="1942" w:hanging="360"/>
      </w:pPr>
      <w:rPr>
        <w:rFonts w:ascii="Courier New" w:hAnsi="Courier New" w:cs="Courier New" w:hint="default"/>
      </w:rPr>
    </w:lvl>
    <w:lvl w:ilvl="2" w:tplc="040C0005" w:tentative="1">
      <w:start w:val="1"/>
      <w:numFmt w:val="bullet"/>
      <w:lvlText w:val=""/>
      <w:lvlJc w:val="left"/>
      <w:pPr>
        <w:ind w:left="2662" w:hanging="360"/>
      </w:pPr>
      <w:rPr>
        <w:rFonts w:ascii="Wingdings" w:hAnsi="Wingdings" w:hint="default"/>
      </w:rPr>
    </w:lvl>
    <w:lvl w:ilvl="3" w:tplc="040C0001" w:tentative="1">
      <w:start w:val="1"/>
      <w:numFmt w:val="bullet"/>
      <w:lvlText w:val=""/>
      <w:lvlJc w:val="left"/>
      <w:pPr>
        <w:ind w:left="3382" w:hanging="360"/>
      </w:pPr>
      <w:rPr>
        <w:rFonts w:ascii="Symbol" w:hAnsi="Symbol" w:hint="default"/>
      </w:rPr>
    </w:lvl>
    <w:lvl w:ilvl="4" w:tplc="040C0003" w:tentative="1">
      <w:start w:val="1"/>
      <w:numFmt w:val="bullet"/>
      <w:lvlText w:val="o"/>
      <w:lvlJc w:val="left"/>
      <w:pPr>
        <w:ind w:left="4102" w:hanging="360"/>
      </w:pPr>
      <w:rPr>
        <w:rFonts w:ascii="Courier New" w:hAnsi="Courier New" w:cs="Courier New" w:hint="default"/>
      </w:rPr>
    </w:lvl>
    <w:lvl w:ilvl="5" w:tplc="040C0005" w:tentative="1">
      <w:start w:val="1"/>
      <w:numFmt w:val="bullet"/>
      <w:lvlText w:val=""/>
      <w:lvlJc w:val="left"/>
      <w:pPr>
        <w:ind w:left="4822" w:hanging="360"/>
      </w:pPr>
      <w:rPr>
        <w:rFonts w:ascii="Wingdings" w:hAnsi="Wingdings" w:hint="default"/>
      </w:rPr>
    </w:lvl>
    <w:lvl w:ilvl="6" w:tplc="040C0001" w:tentative="1">
      <w:start w:val="1"/>
      <w:numFmt w:val="bullet"/>
      <w:lvlText w:val=""/>
      <w:lvlJc w:val="left"/>
      <w:pPr>
        <w:ind w:left="5542" w:hanging="360"/>
      </w:pPr>
      <w:rPr>
        <w:rFonts w:ascii="Symbol" w:hAnsi="Symbol" w:hint="default"/>
      </w:rPr>
    </w:lvl>
    <w:lvl w:ilvl="7" w:tplc="040C0003" w:tentative="1">
      <w:start w:val="1"/>
      <w:numFmt w:val="bullet"/>
      <w:lvlText w:val="o"/>
      <w:lvlJc w:val="left"/>
      <w:pPr>
        <w:ind w:left="6262" w:hanging="360"/>
      </w:pPr>
      <w:rPr>
        <w:rFonts w:ascii="Courier New" w:hAnsi="Courier New" w:cs="Courier New" w:hint="default"/>
      </w:rPr>
    </w:lvl>
    <w:lvl w:ilvl="8" w:tplc="040C0005" w:tentative="1">
      <w:start w:val="1"/>
      <w:numFmt w:val="bullet"/>
      <w:lvlText w:val=""/>
      <w:lvlJc w:val="left"/>
      <w:pPr>
        <w:ind w:left="6982" w:hanging="360"/>
      </w:pPr>
      <w:rPr>
        <w:rFonts w:ascii="Wingdings" w:hAnsi="Wingdings" w:hint="default"/>
      </w:rPr>
    </w:lvl>
  </w:abstractNum>
  <w:abstractNum w:abstractNumId="21"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031124"/>
    <w:multiLevelType w:val="hybridMultilevel"/>
    <w:tmpl w:val="6D8C0B56"/>
    <w:lvl w:ilvl="0" w:tplc="040C0005">
      <w:start w:val="1"/>
      <w:numFmt w:val="bullet"/>
      <w:lvlText w:val=""/>
      <w:lvlJc w:val="left"/>
      <w:pPr>
        <w:tabs>
          <w:tab w:val="num" w:pos="1776"/>
        </w:tabs>
        <w:ind w:left="1776" w:hanging="360"/>
      </w:pPr>
      <w:rPr>
        <w:rFonts w:ascii="Wingdings" w:hAnsi="Wingdings" w:hint="default"/>
      </w:rPr>
    </w:lvl>
    <w:lvl w:ilvl="1" w:tplc="FFFFFFFF" w:tentative="1">
      <w:start w:val="1"/>
      <w:numFmt w:val="bullet"/>
      <w:lvlText w:val="o"/>
      <w:lvlJc w:val="left"/>
      <w:pPr>
        <w:tabs>
          <w:tab w:val="num" w:pos="2496"/>
        </w:tabs>
        <w:ind w:left="2496" w:hanging="360"/>
      </w:pPr>
      <w:rPr>
        <w:rFonts w:ascii="Courier New" w:hAnsi="Courier New" w:cs="Courier New" w:hint="default"/>
      </w:rPr>
    </w:lvl>
    <w:lvl w:ilvl="2" w:tplc="FFFFFFFF" w:tentative="1">
      <w:start w:val="1"/>
      <w:numFmt w:val="bullet"/>
      <w:lvlText w:val=""/>
      <w:lvlJc w:val="left"/>
      <w:pPr>
        <w:tabs>
          <w:tab w:val="num" w:pos="3216"/>
        </w:tabs>
        <w:ind w:left="3216" w:hanging="360"/>
      </w:pPr>
      <w:rPr>
        <w:rFonts w:ascii="Wingdings" w:hAnsi="Wingdings" w:hint="default"/>
      </w:rPr>
    </w:lvl>
    <w:lvl w:ilvl="3" w:tplc="FFFFFFFF" w:tentative="1">
      <w:start w:val="1"/>
      <w:numFmt w:val="bullet"/>
      <w:lvlText w:val=""/>
      <w:lvlJc w:val="left"/>
      <w:pPr>
        <w:tabs>
          <w:tab w:val="num" w:pos="3936"/>
        </w:tabs>
        <w:ind w:left="3936" w:hanging="360"/>
      </w:pPr>
      <w:rPr>
        <w:rFonts w:ascii="Symbol" w:hAnsi="Symbol" w:hint="default"/>
      </w:rPr>
    </w:lvl>
    <w:lvl w:ilvl="4" w:tplc="FFFFFFFF" w:tentative="1">
      <w:start w:val="1"/>
      <w:numFmt w:val="bullet"/>
      <w:lvlText w:val="o"/>
      <w:lvlJc w:val="left"/>
      <w:pPr>
        <w:tabs>
          <w:tab w:val="num" w:pos="4656"/>
        </w:tabs>
        <w:ind w:left="4656" w:hanging="360"/>
      </w:pPr>
      <w:rPr>
        <w:rFonts w:ascii="Courier New" w:hAnsi="Courier New" w:cs="Courier New" w:hint="default"/>
      </w:rPr>
    </w:lvl>
    <w:lvl w:ilvl="5" w:tplc="FFFFFFFF" w:tentative="1">
      <w:start w:val="1"/>
      <w:numFmt w:val="bullet"/>
      <w:lvlText w:val=""/>
      <w:lvlJc w:val="left"/>
      <w:pPr>
        <w:tabs>
          <w:tab w:val="num" w:pos="5376"/>
        </w:tabs>
        <w:ind w:left="5376" w:hanging="360"/>
      </w:pPr>
      <w:rPr>
        <w:rFonts w:ascii="Wingdings" w:hAnsi="Wingdings" w:hint="default"/>
      </w:rPr>
    </w:lvl>
    <w:lvl w:ilvl="6" w:tplc="FFFFFFFF" w:tentative="1">
      <w:start w:val="1"/>
      <w:numFmt w:val="bullet"/>
      <w:lvlText w:val=""/>
      <w:lvlJc w:val="left"/>
      <w:pPr>
        <w:tabs>
          <w:tab w:val="num" w:pos="6096"/>
        </w:tabs>
        <w:ind w:left="6096" w:hanging="360"/>
      </w:pPr>
      <w:rPr>
        <w:rFonts w:ascii="Symbol" w:hAnsi="Symbol" w:hint="default"/>
      </w:rPr>
    </w:lvl>
    <w:lvl w:ilvl="7" w:tplc="FFFFFFFF" w:tentative="1">
      <w:start w:val="1"/>
      <w:numFmt w:val="bullet"/>
      <w:lvlText w:val="o"/>
      <w:lvlJc w:val="left"/>
      <w:pPr>
        <w:tabs>
          <w:tab w:val="num" w:pos="6816"/>
        </w:tabs>
        <w:ind w:left="6816" w:hanging="360"/>
      </w:pPr>
      <w:rPr>
        <w:rFonts w:ascii="Courier New" w:hAnsi="Courier New" w:cs="Courier New" w:hint="default"/>
      </w:rPr>
    </w:lvl>
    <w:lvl w:ilvl="8" w:tplc="FFFFFFFF" w:tentative="1">
      <w:start w:val="1"/>
      <w:numFmt w:val="bullet"/>
      <w:lvlText w:val=""/>
      <w:lvlJc w:val="left"/>
      <w:pPr>
        <w:tabs>
          <w:tab w:val="num" w:pos="7536"/>
        </w:tabs>
        <w:ind w:left="7536" w:hanging="360"/>
      </w:pPr>
      <w:rPr>
        <w:rFonts w:ascii="Wingdings" w:hAnsi="Wingdings" w:hint="default"/>
      </w:rPr>
    </w:lvl>
  </w:abstractNum>
  <w:abstractNum w:abstractNumId="23" w15:restartNumberingAfterBreak="0">
    <w:nsid w:val="40BC36AA"/>
    <w:multiLevelType w:val="hybridMultilevel"/>
    <w:tmpl w:val="1E620D00"/>
    <w:lvl w:ilvl="0" w:tplc="040C0003">
      <w:start w:val="1"/>
      <w:numFmt w:val="bullet"/>
      <w:lvlText w:val="o"/>
      <w:lvlJc w:val="left"/>
      <w:pPr>
        <w:tabs>
          <w:tab w:val="num" w:pos="1776"/>
        </w:tabs>
        <w:ind w:left="1776" w:hanging="360"/>
      </w:pPr>
      <w:rPr>
        <w:rFonts w:ascii="Courier New" w:hAnsi="Courier New" w:cs="Courier New"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4" w15:restartNumberingAfterBreak="0">
    <w:nsid w:val="41DF58AC"/>
    <w:multiLevelType w:val="hybridMultilevel"/>
    <w:tmpl w:val="4468D2D8"/>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2B2AF5"/>
    <w:multiLevelType w:val="hybridMultilevel"/>
    <w:tmpl w:val="5A62C6A4"/>
    <w:lvl w:ilvl="0" w:tplc="03FA0668">
      <w:start w:val="1"/>
      <w:numFmt w:val="bullet"/>
      <w:pStyle w:val="Puce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AC11C11"/>
    <w:multiLevelType w:val="hybridMultilevel"/>
    <w:tmpl w:val="B7FE363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29"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611B23DF"/>
    <w:multiLevelType w:val="hybridMultilevel"/>
    <w:tmpl w:val="3B50E034"/>
    <w:lvl w:ilvl="0" w:tplc="6F08F240">
      <w:start w:val="1"/>
      <w:numFmt w:val="bullet"/>
      <w:pStyle w:val="Puce1"/>
      <w:lvlText w:val=""/>
      <w:lvlJc w:val="left"/>
      <w:pPr>
        <w:ind w:left="644" w:hanging="360"/>
      </w:pPr>
      <w:rPr>
        <w:rFonts w:ascii="Wingdings" w:hAnsi="Wingdings" w:hint="default"/>
        <w:sz w:val="3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37F50C1"/>
    <w:multiLevelType w:val="hybridMultilevel"/>
    <w:tmpl w:val="3A10D0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2F680A"/>
    <w:multiLevelType w:val="hybridMultilevel"/>
    <w:tmpl w:val="29284A2A"/>
    <w:lvl w:ilvl="0" w:tplc="36DCED5E">
      <w:start w:val="1"/>
      <w:numFmt w:val="bullet"/>
      <w:pStyle w:val="Listepuces2"/>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CE30031"/>
    <w:multiLevelType w:val="hybridMultilevel"/>
    <w:tmpl w:val="EE5E5214"/>
    <w:lvl w:ilvl="0" w:tplc="040C0003">
      <w:start w:val="1"/>
      <w:numFmt w:val="bullet"/>
      <w:lvlText w:val="o"/>
      <w:lvlJc w:val="left"/>
      <w:pPr>
        <w:tabs>
          <w:tab w:val="num" w:pos="1211"/>
        </w:tabs>
        <w:ind w:left="1211" w:hanging="360"/>
      </w:pPr>
      <w:rPr>
        <w:rFonts w:ascii="Courier New" w:hAnsi="Courier New" w:hint="default"/>
      </w:rPr>
    </w:lvl>
    <w:lvl w:ilvl="1" w:tplc="040C0003" w:tentative="1">
      <w:start w:val="1"/>
      <w:numFmt w:val="bullet"/>
      <w:lvlText w:val="o"/>
      <w:lvlJc w:val="left"/>
      <w:pPr>
        <w:tabs>
          <w:tab w:val="num" w:pos="1931"/>
        </w:tabs>
        <w:ind w:left="1931" w:hanging="360"/>
      </w:pPr>
      <w:rPr>
        <w:rFonts w:ascii="Courier New" w:hAnsi="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34" w15:restartNumberingAfterBreak="0">
    <w:nsid w:val="7D784726"/>
    <w:multiLevelType w:val="singleLevel"/>
    <w:tmpl w:val="A2485268"/>
    <w:lvl w:ilvl="0">
      <w:start w:val="1"/>
      <w:numFmt w:val="decimal"/>
      <w:lvlText w:val="%1."/>
      <w:legacy w:legacy="1" w:legacySpace="0" w:legacyIndent="284"/>
      <w:lvlJc w:val="left"/>
      <w:pPr>
        <w:ind w:left="1135" w:hanging="284"/>
      </w:pPr>
    </w:lvl>
  </w:abstractNum>
  <w:abstractNum w:abstractNumId="35" w15:restartNumberingAfterBreak="0">
    <w:nsid w:val="7E321952"/>
    <w:multiLevelType w:val="hybridMultilevel"/>
    <w:tmpl w:val="A1D02EB6"/>
    <w:lvl w:ilvl="0" w:tplc="8C7AA9C6">
      <w:start w:val="1"/>
      <w:numFmt w:val="bullet"/>
      <w:lvlText w:val="o"/>
      <w:lvlJc w:val="left"/>
      <w:pPr>
        <w:ind w:left="1440" w:hanging="360"/>
      </w:pPr>
      <w:rPr>
        <w:rFonts w:ascii="Courier New" w:hAnsi="Courier New" w:cs="Courier New" w:hint="default"/>
        <w:color w:val="00000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6" w15:restartNumberingAfterBreak="0">
    <w:nsid w:val="7FE67EBA"/>
    <w:multiLevelType w:val="hybridMultilevel"/>
    <w:tmpl w:val="0D7A61C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num w:numId="1" w16cid:durableId="1276062890">
    <w:abstractNumId w:val="5"/>
  </w:num>
  <w:num w:numId="2" w16cid:durableId="466902155">
    <w:abstractNumId w:val="18"/>
  </w:num>
  <w:num w:numId="3" w16cid:durableId="1055198353">
    <w:abstractNumId w:val="9"/>
  </w:num>
  <w:num w:numId="4" w16cid:durableId="1227958680">
    <w:abstractNumId w:val="33"/>
  </w:num>
  <w:num w:numId="5" w16cid:durableId="547567000">
    <w:abstractNumId w:val="1"/>
  </w:num>
  <w:num w:numId="6" w16cid:durableId="63798364">
    <w:abstractNumId w:val="8"/>
  </w:num>
  <w:num w:numId="7" w16cid:durableId="766580134">
    <w:abstractNumId w:val="16"/>
  </w:num>
  <w:num w:numId="8" w16cid:durableId="862207716">
    <w:abstractNumId w:val="11"/>
  </w:num>
  <w:num w:numId="9" w16cid:durableId="680202519">
    <w:abstractNumId w:val="29"/>
  </w:num>
  <w:num w:numId="10" w16cid:durableId="1141382151">
    <w:abstractNumId w:val="28"/>
  </w:num>
  <w:num w:numId="11" w16cid:durableId="729501089">
    <w:abstractNumId w:val="2"/>
  </w:num>
  <w:num w:numId="12" w16cid:durableId="2008633203">
    <w:abstractNumId w:val="3"/>
  </w:num>
  <w:num w:numId="13" w16cid:durableId="676729897">
    <w:abstractNumId w:val="32"/>
  </w:num>
  <w:num w:numId="14" w16cid:durableId="609356836">
    <w:abstractNumId w:val="13"/>
  </w:num>
  <w:num w:numId="15" w16cid:durableId="741365898">
    <w:abstractNumId w:val="20"/>
  </w:num>
  <w:num w:numId="16" w16cid:durableId="1083644495">
    <w:abstractNumId w:val="21"/>
  </w:num>
  <w:num w:numId="17" w16cid:durableId="1265991360">
    <w:abstractNumId w:val="35"/>
  </w:num>
  <w:num w:numId="18" w16cid:durableId="1319264857">
    <w:abstractNumId w:val="35"/>
  </w:num>
  <w:num w:numId="19" w16cid:durableId="1560168415">
    <w:abstractNumId w:val="14"/>
  </w:num>
  <w:num w:numId="20" w16cid:durableId="211969414">
    <w:abstractNumId w:val="19"/>
  </w:num>
  <w:num w:numId="21" w16cid:durableId="3874578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3396745">
    <w:abstractNumId w:val="36"/>
  </w:num>
  <w:num w:numId="23" w16cid:durableId="1538347545">
    <w:abstractNumId w:val="27"/>
  </w:num>
  <w:num w:numId="24" w16cid:durableId="651451845">
    <w:abstractNumId w:val="14"/>
  </w:num>
  <w:num w:numId="25" w16cid:durableId="1408259516">
    <w:abstractNumId w:val="17"/>
  </w:num>
  <w:num w:numId="26" w16cid:durableId="647058387">
    <w:abstractNumId w:val="24"/>
  </w:num>
  <w:num w:numId="27" w16cid:durableId="792410257">
    <w:abstractNumId w:val="15"/>
  </w:num>
  <w:num w:numId="28" w16cid:durableId="1355494803">
    <w:abstractNumId w:val="27"/>
  </w:num>
  <w:num w:numId="29" w16cid:durableId="1910187533">
    <w:abstractNumId w:val="4"/>
  </w:num>
  <w:num w:numId="30" w16cid:durableId="1761100585">
    <w:abstractNumId w:val="23"/>
  </w:num>
  <w:num w:numId="31" w16cid:durableId="1119568868">
    <w:abstractNumId w:val="31"/>
  </w:num>
  <w:num w:numId="32" w16cid:durableId="1819229569">
    <w:abstractNumId w:val="25"/>
  </w:num>
  <w:num w:numId="33" w16cid:durableId="1272859716">
    <w:abstractNumId w:val="30"/>
  </w:num>
  <w:num w:numId="34" w16cid:durableId="164588614">
    <w:abstractNumId w:val="34"/>
    <w:lvlOverride w:ilvl="0">
      <w:startOverride w:val="1"/>
    </w:lvlOverride>
  </w:num>
  <w:num w:numId="35" w16cid:durableId="420879149">
    <w:abstractNumId w:val="34"/>
    <w:lvlOverride w:ilvl="0">
      <w:lvl w:ilvl="0">
        <w:start w:val="1"/>
        <w:numFmt w:val="decimal"/>
        <w:lvlText w:val="%1."/>
        <w:legacy w:legacy="1" w:legacySpace="0" w:legacyIndent="284"/>
        <w:lvlJc w:val="left"/>
        <w:pPr>
          <w:ind w:left="1135" w:hanging="284"/>
        </w:pPr>
      </w:lvl>
    </w:lvlOverride>
  </w:num>
  <w:num w:numId="36" w16cid:durableId="875122711">
    <w:abstractNumId w:val="34"/>
    <w:lvlOverride w:ilvl="0">
      <w:lvl w:ilvl="0">
        <w:start w:val="1"/>
        <w:numFmt w:val="decimal"/>
        <w:lvlText w:val="%1."/>
        <w:legacy w:legacy="1" w:legacySpace="0" w:legacyIndent="284"/>
        <w:lvlJc w:val="left"/>
        <w:pPr>
          <w:ind w:left="1135" w:hanging="284"/>
        </w:pPr>
      </w:lvl>
    </w:lvlOverride>
  </w:num>
  <w:num w:numId="37" w16cid:durableId="1559584565">
    <w:abstractNumId w:val="7"/>
  </w:num>
  <w:num w:numId="38" w16cid:durableId="9439234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147119264">
    <w:abstractNumId w:val="8"/>
    <w:lvlOverride w:ilvl="0">
      <w:startOverride w:val="11"/>
    </w:lvlOverride>
    <w:lvlOverride w:ilvl="1">
      <w:startOverride w:val="5"/>
    </w:lvlOverride>
  </w:num>
  <w:num w:numId="40" w16cid:durableId="426273817">
    <w:abstractNumId w:val="12"/>
  </w:num>
  <w:num w:numId="41" w16cid:durableId="1183930908">
    <w:abstractNumId w:val="26"/>
  </w:num>
  <w:num w:numId="42" w16cid:durableId="294023245">
    <w:abstractNumId w:val="10"/>
  </w:num>
  <w:num w:numId="43" w16cid:durableId="1317613004">
    <w:abstractNumId w:val="22"/>
  </w:num>
  <w:num w:numId="44" w16cid:durableId="1471165240">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50D0"/>
    <w:rsid w:val="00000F31"/>
    <w:rsid w:val="000055D1"/>
    <w:rsid w:val="000070ED"/>
    <w:rsid w:val="0002263E"/>
    <w:rsid w:val="000260F0"/>
    <w:rsid w:val="00041B3A"/>
    <w:rsid w:val="000447FE"/>
    <w:rsid w:val="000465CA"/>
    <w:rsid w:val="00066C54"/>
    <w:rsid w:val="00093B2A"/>
    <w:rsid w:val="00096BEB"/>
    <w:rsid w:val="000A630C"/>
    <w:rsid w:val="000B3C75"/>
    <w:rsid w:val="000B5C61"/>
    <w:rsid w:val="000C1EFB"/>
    <w:rsid w:val="000C6631"/>
    <w:rsid w:val="000C7906"/>
    <w:rsid w:val="000D0CB2"/>
    <w:rsid w:val="000E0BF2"/>
    <w:rsid w:val="000E4C83"/>
    <w:rsid w:val="00103647"/>
    <w:rsid w:val="00103E84"/>
    <w:rsid w:val="00111F59"/>
    <w:rsid w:val="00123C98"/>
    <w:rsid w:val="0012785C"/>
    <w:rsid w:val="001317DD"/>
    <w:rsid w:val="001364A6"/>
    <w:rsid w:val="0014118C"/>
    <w:rsid w:val="00143DAC"/>
    <w:rsid w:val="00144FAD"/>
    <w:rsid w:val="00146C0E"/>
    <w:rsid w:val="00146CAD"/>
    <w:rsid w:val="001734C4"/>
    <w:rsid w:val="001756A7"/>
    <w:rsid w:val="0018127E"/>
    <w:rsid w:val="001947EE"/>
    <w:rsid w:val="00197A6D"/>
    <w:rsid w:val="001B1612"/>
    <w:rsid w:val="001B3FE8"/>
    <w:rsid w:val="001B5EAB"/>
    <w:rsid w:val="001B74F1"/>
    <w:rsid w:val="001C0C0E"/>
    <w:rsid w:val="001C6036"/>
    <w:rsid w:val="001D6056"/>
    <w:rsid w:val="001D775C"/>
    <w:rsid w:val="0020088D"/>
    <w:rsid w:val="002008B4"/>
    <w:rsid w:val="00204BD1"/>
    <w:rsid w:val="002207A7"/>
    <w:rsid w:val="00222C35"/>
    <w:rsid w:val="00230E01"/>
    <w:rsid w:val="00233584"/>
    <w:rsid w:val="00235DE9"/>
    <w:rsid w:val="002401CB"/>
    <w:rsid w:val="00244032"/>
    <w:rsid w:val="0025164E"/>
    <w:rsid w:val="002564EF"/>
    <w:rsid w:val="002642CD"/>
    <w:rsid w:val="00266D73"/>
    <w:rsid w:val="00267FE8"/>
    <w:rsid w:val="002748C9"/>
    <w:rsid w:val="002771A4"/>
    <w:rsid w:val="00277C59"/>
    <w:rsid w:val="002818A8"/>
    <w:rsid w:val="00285456"/>
    <w:rsid w:val="002874F7"/>
    <w:rsid w:val="002934C2"/>
    <w:rsid w:val="00295233"/>
    <w:rsid w:val="002A54A7"/>
    <w:rsid w:val="002B00EE"/>
    <w:rsid w:val="002C09A8"/>
    <w:rsid w:val="002C0A02"/>
    <w:rsid w:val="002C5701"/>
    <w:rsid w:val="002C6DF6"/>
    <w:rsid w:val="002D5CE1"/>
    <w:rsid w:val="002E02B7"/>
    <w:rsid w:val="002F4701"/>
    <w:rsid w:val="002F4F98"/>
    <w:rsid w:val="00301DBA"/>
    <w:rsid w:val="00302142"/>
    <w:rsid w:val="003024BF"/>
    <w:rsid w:val="003054C8"/>
    <w:rsid w:val="00305CB8"/>
    <w:rsid w:val="003137FB"/>
    <w:rsid w:val="003146CE"/>
    <w:rsid w:val="0032567D"/>
    <w:rsid w:val="003263CF"/>
    <w:rsid w:val="00330E90"/>
    <w:rsid w:val="00332806"/>
    <w:rsid w:val="00344047"/>
    <w:rsid w:val="003460BE"/>
    <w:rsid w:val="00347E6C"/>
    <w:rsid w:val="0035336E"/>
    <w:rsid w:val="0035523E"/>
    <w:rsid w:val="003638B0"/>
    <w:rsid w:val="0037483B"/>
    <w:rsid w:val="00376544"/>
    <w:rsid w:val="0038634C"/>
    <w:rsid w:val="00387947"/>
    <w:rsid w:val="00394F0B"/>
    <w:rsid w:val="003B2566"/>
    <w:rsid w:val="003B6F41"/>
    <w:rsid w:val="003C1B8B"/>
    <w:rsid w:val="003C2C48"/>
    <w:rsid w:val="003C5301"/>
    <w:rsid w:val="003C7009"/>
    <w:rsid w:val="003D49B3"/>
    <w:rsid w:val="003D4EA8"/>
    <w:rsid w:val="003F1CCC"/>
    <w:rsid w:val="00403D86"/>
    <w:rsid w:val="00410086"/>
    <w:rsid w:val="004117C1"/>
    <w:rsid w:val="00423210"/>
    <w:rsid w:val="004303C7"/>
    <w:rsid w:val="0043319E"/>
    <w:rsid w:val="004426CE"/>
    <w:rsid w:val="00445AF0"/>
    <w:rsid w:val="0045478B"/>
    <w:rsid w:val="00454886"/>
    <w:rsid w:val="00455CD8"/>
    <w:rsid w:val="0047333B"/>
    <w:rsid w:val="004733E6"/>
    <w:rsid w:val="00475343"/>
    <w:rsid w:val="004758D6"/>
    <w:rsid w:val="00476345"/>
    <w:rsid w:val="00477FB8"/>
    <w:rsid w:val="00484F75"/>
    <w:rsid w:val="00493220"/>
    <w:rsid w:val="00494257"/>
    <w:rsid w:val="004A6905"/>
    <w:rsid w:val="004B0391"/>
    <w:rsid w:val="004B21FE"/>
    <w:rsid w:val="004C63E5"/>
    <w:rsid w:val="004C737F"/>
    <w:rsid w:val="004D3146"/>
    <w:rsid w:val="004D4DAA"/>
    <w:rsid w:val="004E535E"/>
    <w:rsid w:val="004E7E89"/>
    <w:rsid w:val="004F149E"/>
    <w:rsid w:val="004F2064"/>
    <w:rsid w:val="004F58DF"/>
    <w:rsid w:val="0050023A"/>
    <w:rsid w:val="00503041"/>
    <w:rsid w:val="00503B28"/>
    <w:rsid w:val="00537F91"/>
    <w:rsid w:val="00537F9A"/>
    <w:rsid w:val="005446B2"/>
    <w:rsid w:val="00546C78"/>
    <w:rsid w:val="00546DF4"/>
    <w:rsid w:val="00550481"/>
    <w:rsid w:val="005631B7"/>
    <w:rsid w:val="00567F9A"/>
    <w:rsid w:val="00570DAB"/>
    <w:rsid w:val="00573C5F"/>
    <w:rsid w:val="005761A2"/>
    <w:rsid w:val="00582BA1"/>
    <w:rsid w:val="005844B5"/>
    <w:rsid w:val="00586EA6"/>
    <w:rsid w:val="00597F9A"/>
    <w:rsid w:val="005A5B13"/>
    <w:rsid w:val="005C15D3"/>
    <w:rsid w:val="005C4019"/>
    <w:rsid w:val="005C7610"/>
    <w:rsid w:val="005D3529"/>
    <w:rsid w:val="005D387F"/>
    <w:rsid w:val="005F1891"/>
    <w:rsid w:val="005F322A"/>
    <w:rsid w:val="00601D61"/>
    <w:rsid w:val="006168F8"/>
    <w:rsid w:val="006174D7"/>
    <w:rsid w:val="0061776B"/>
    <w:rsid w:val="00626C48"/>
    <w:rsid w:val="00627753"/>
    <w:rsid w:val="00627D66"/>
    <w:rsid w:val="0063138F"/>
    <w:rsid w:val="006313D5"/>
    <w:rsid w:val="00641E06"/>
    <w:rsid w:val="00653BED"/>
    <w:rsid w:val="00655DCC"/>
    <w:rsid w:val="00667B31"/>
    <w:rsid w:val="00671DC7"/>
    <w:rsid w:val="00671E2A"/>
    <w:rsid w:val="00672DAE"/>
    <w:rsid w:val="00676FBF"/>
    <w:rsid w:val="00683941"/>
    <w:rsid w:val="00684FF1"/>
    <w:rsid w:val="00686DEE"/>
    <w:rsid w:val="00693CD2"/>
    <w:rsid w:val="006C5312"/>
    <w:rsid w:val="006D07BF"/>
    <w:rsid w:val="006E0884"/>
    <w:rsid w:val="006E4CB0"/>
    <w:rsid w:val="006F1ECC"/>
    <w:rsid w:val="006F2812"/>
    <w:rsid w:val="006F4DB8"/>
    <w:rsid w:val="006F7FD2"/>
    <w:rsid w:val="00700770"/>
    <w:rsid w:val="007117B7"/>
    <w:rsid w:val="007128FB"/>
    <w:rsid w:val="007138EB"/>
    <w:rsid w:val="00721C26"/>
    <w:rsid w:val="007224EE"/>
    <w:rsid w:val="00734BA7"/>
    <w:rsid w:val="00742C3A"/>
    <w:rsid w:val="00747B4E"/>
    <w:rsid w:val="007541CD"/>
    <w:rsid w:val="00754B4A"/>
    <w:rsid w:val="007651FE"/>
    <w:rsid w:val="00770ADE"/>
    <w:rsid w:val="007714B6"/>
    <w:rsid w:val="0077240C"/>
    <w:rsid w:val="00775473"/>
    <w:rsid w:val="007756C7"/>
    <w:rsid w:val="007778C9"/>
    <w:rsid w:val="0078219F"/>
    <w:rsid w:val="0079022C"/>
    <w:rsid w:val="00793731"/>
    <w:rsid w:val="007939E5"/>
    <w:rsid w:val="00794636"/>
    <w:rsid w:val="007956FF"/>
    <w:rsid w:val="007968A2"/>
    <w:rsid w:val="007A34BF"/>
    <w:rsid w:val="007A5D58"/>
    <w:rsid w:val="007B3694"/>
    <w:rsid w:val="007B6EE8"/>
    <w:rsid w:val="007C3035"/>
    <w:rsid w:val="007C3203"/>
    <w:rsid w:val="007C351B"/>
    <w:rsid w:val="007C6642"/>
    <w:rsid w:val="007C6C0F"/>
    <w:rsid w:val="007D4813"/>
    <w:rsid w:val="007D6A99"/>
    <w:rsid w:val="007D738C"/>
    <w:rsid w:val="007E12F7"/>
    <w:rsid w:val="007F6FF5"/>
    <w:rsid w:val="007F7A90"/>
    <w:rsid w:val="00804CCD"/>
    <w:rsid w:val="00810FE6"/>
    <w:rsid w:val="00814900"/>
    <w:rsid w:val="00816241"/>
    <w:rsid w:val="00826F56"/>
    <w:rsid w:val="00832F14"/>
    <w:rsid w:val="00833D9E"/>
    <w:rsid w:val="008426EB"/>
    <w:rsid w:val="00844338"/>
    <w:rsid w:val="008450B3"/>
    <w:rsid w:val="00845630"/>
    <w:rsid w:val="008519C7"/>
    <w:rsid w:val="00856A31"/>
    <w:rsid w:val="008579E4"/>
    <w:rsid w:val="008626F0"/>
    <w:rsid w:val="00867546"/>
    <w:rsid w:val="00873E5D"/>
    <w:rsid w:val="00874800"/>
    <w:rsid w:val="00891053"/>
    <w:rsid w:val="00897B1C"/>
    <w:rsid w:val="008A15E8"/>
    <w:rsid w:val="008A3085"/>
    <w:rsid w:val="008B39DC"/>
    <w:rsid w:val="008B4CEB"/>
    <w:rsid w:val="008C0823"/>
    <w:rsid w:val="008C22BC"/>
    <w:rsid w:val="008D35D4"/>
    <w:rsid w:val="008D4184"/>
    <w:rsid w:val="008D4D9A"/>
    <w:rsid w:val="008E22B4"/>
    <w:rsid w:val="008E72F5"/>
    <w:rsid w:val="00916C8D"/>
    <w:rsid w:val="00916D15"/>
    <w:rsid w:val="00917B94"/>
    <w:rsid w:val="009230DE"/>
    <w:rsid w:val="00923E3F"/>
    <w:rsid w:val="00927DC7"/>
    <w:rsid w:val="0093076F"/>
    <w:rsid w:val="0093507C"/>
    <w:rsid w:val="0094281D"/>
    <w:rsid w:val="009458FB"/>
    <w:rsid w:val="00946120"/>
    <w:rsid w:val="00946C53"/>
    <w:rsid w:val="00950FD6"/>
    <w:rsid w:val="00953B37"/>
    <w:rsid w:val="00961E26"/>
    <w:rsid w:val="009727EC"/>
    <w:rsid w:val="009822BC"/>
    <w:rsid w:val="00983BC2"/>
    <w:rsid w:val="00985E21"/>
    <w:rsid w:val="00987963"/>
    <w:rsid w:val="009948EC"/>
    <w:rsid w:val="009C3C77"/>
    <w:rsid w:val="009D3968"/>
    <w:rsid w:val="009D6890"/>
    <w:rsid w:val="009E4C4C"/>
    <w:rsid w:val="009E4FA7"/>
    <w:rsid w:val="009E5E6A"/>
    <w:rsid w:val="009F1090"/>
    <w:rsid w:val="00A02795"/>
    <w:rsid w:val="00A1171A"/>
    <w:rsid w:val="00A22CF8"/>
    <w:rsid w:val="00A2598C"/>
    <w:rsid w:val="00A277CB"/>
    <w:rsid w:val="00A36947"/>
    <w:rsid w:val="00A448A0"/>
    <w:rsid w:val="00A4530F"/>
    <w:rsid w:val="00A45785"/>
    <w:rsid w:val="00A50324"/>
    <w:rsid w:val="00A52041"/>
    <w:rsid w:val="00A6244F"/>
    <w:rsid w:val="00A63529"/>
    <w:rsid w:val="00A64C98"/>
    <w:rsid w:val="00A65E4F"/>
    <w:rsid w:val="00A711E8"/>
    <w:rsid w:val="00A7686C"/>
    <w:rsid w:val="00A83D8B"/>
    <w:rsid w:val="00A8584C"/>
    <w:rsid w:val="00A91644"/>
    <w:rsid w:val="00AA2DAC"/>
    <w:rsid w:val="00AB02C8"/>
    <w:rsid w:val="00AB111B"/>
    <w:rsid w:val="00AB3001"/>
    <w:rsid w:val="00AB7922"/>
    <w:rsid w:val="00AD69FF"/>
    <w:rsid w:val="00AF1E18"/>
    <w:rsid w:val="00AF28C3"/>
    <w:rsid w:val="00B07F46"/>
    <w:rsid w:val="00B1162D"/>
    <w:rsid w:val="00B15008"/>
    <w:rsid w:val="00B16C2D"/>
    <w:rsid w:val="00B21F7C"/>
    <w:rsid w:val="00B27217"/>
    <w:rsid w:val="00B3120D"/>
    <w:rsid w:val="00B31692"/>
    <w:rsid w:val="00B322B1"/>
    <w:rsid w:val="00B32A87"/>
    <w:rsid w:val="00B358C0"/>
    <w:rsid w:val="00B37A2E"/>
    <w:rsid w:val="00B4184C"/>
    <w:rsid w:val="00B43350"/>
    <w:rsid w:val="00B44F6A"/>
    <w:rsid w:val="00B47A57"/>
    <w:rsid w:val="00B5275D"/>
    <w:rsid w:val="00B53F55"/>
    <w:rsid w:val="00B548A2"/>
    <w:rsid w:val="00B55AFC"/>
    <w:rsid w:val="00B60673"/>
    <w:rsid w:val="00B61C5F"/>
    <w:rsid w:val="00B6534E"/>
    <w:rsid w:val="00B7253D"/>
    <w:rsid w:val="00B744F4"/>
    <w:rsid w:val="00B7510B"/>
    <w:rsid w:val="00B842FA"/>
    <w:rsid w:val="00B84F0E"/>
    <w:rsid w:val="00BC1573"/>
    <w:rsid w:val="00BC6240"/>
    <w:rsid w:val="00BD15B2"/>
    <w:rsid w:val="00BD2B65"/>
    <w:rsid w:val="00BF50D0"/>
    <w:rsid w:val="00BF6130"/>
    <w:rsid w:val="00C035F3"/>
    <w:rsid w:val="00C04B40"/>
    <w:rsid w:val="00C232A1"/>
    <w:rsid w:val="00C31725"/>
    <w:rsid w:val="00C37A06"/>
    <w:rsid w:val="00C43458"/>
    <w:rsid w:val="00C452C7"/>
    <w:rsid w:val="00C5780A"/>
    <w:rsid w:val="00C73B3B"/>
    <w:rsid w:val="00C81FA3"/>
    <w:rsid w:val="00C837DC"/>
    <w:rsid w:val="00C86800"/>
    <w:rsid w:val="00CA679D"/>
    <w:rsid w:val="00CA6ACC"/>
    <w:rsid w:val="00CC47C5"/>
    <w:rsid w:val="00CD1377"/>
    <w:rsid w:val="00CD1A32"/>
    <w:rsid w:val="00CD30C6"/>
    <w:rsid w:val="00CD5730"/>
    <w:rsid w:val="00CE2582"/>
    <w:rsid w:val="00CE55DD"/>
    <w:rsid w:val="00CF354E"/>
    <w:rsid w:val="00CF425F"/>
    <w:rsid w:val="00CF7DDC"/>
    <w:rsid w:val="00D24999"/>
    <w:rsid w:val="00D24FFA"/>
    <w:rsid w:val="00D30F89"/>
    <w:rsid w:val="00D34D4A"/>
    <w:rsid w:val="00D42234"/>
    <w:rsid w:val="00D4261A"/>
    <w:rsid w:val="00D5680D"/>
    <w:rsid w:val="00D57C75"/>
    <w:rsid w:val="00D63976"/>
    <w:rsid w:val="00D70B39"/>
    <w:rsid w:val="00D914CD"/>
    <w:rsid w:val="00DA604D"/>
    <w:rsid w:val="00DB20F3"/>
    <w:rsid w:val="00DB2BAB"/>
    <w:rsid w:val="00DB2DA3"/>
    <w:rsid w:val="00DC3D18"/>
    <w:rsid w:val="00DD1C78"/>
    <w:rsid w:val="00DD27E8"/>
    <w:rsid w:val="00DD6A0C"/>
    <w:rsid w:val="00DE5F6A"/>
    <w:rsid w:val="00DE75FF"/>
    <w:rsid w:val="00DF145B"/>
    <w:rsid w:val="00DF293C"/>
    <w:rsid w:val="00E018F2"/>
    <w:rsid w:val="00E02AB3"/>
    <w:rsid w:val="00E06A3A"/>
    <w:rsid w:val="00E07652"/>
    <w:rsid w:val="00E12F0D"/>
    <w:rsid w:val="00E21585"/>
    <w:rsid w:val="00E26288"/>
    <w:rsid w:val="00E4078F"/>
    <w:rsid w:val="00E40DA1"/>
    <w:rsid w:val="00E46604"/>
    <w:rsid w:val="00E46A53"/>
    <w:rsid w:val="00E539A7"/>
    <w:rsid w:val="00E635F9"/>
    <w:rsid w:val="00E83F00"/>
    <w:rsid w:val="00E93124"/>
    <w:rsid w:val="00E95921"/>
    <w:rsid w:val="00EA176D"/>
    <w:rsid w:val="00EA61FD"/>
    <w:rsid w:val="00EB0DB2"/>
    <w:rsid w:val="00EB57DF"/>
    <w:rsid w:val="00EC7907"/>
    <w:rsid w:val="00ED293C"/>
    <w:rsid w:val="00ED4A4D"/>
    <w:rsid w:val="00ED59D9"/>
    <w:rsid w:val="00EE5504"/>
    <w:rsid w:val="00EF0233"/>
    <w:rsid w:val="00F02387"/>
    <w:rsid w:val="00F03C82"/>
    <w:rsid w:val="00F07DD0"/>
    <w:rsid w:val="00F11EF1"/>
    <w:rsid w:val="00F126FE"/>
    <w:rsid w:val="00F139C2"/>
    <w:rsid w:val="00F13F17"/>
    <w:rsid w:val="00F1752F"/>
    <w:rsid w:val="00F354F2"/>
    <w:rsid w:val="00F420B6"/>
    <w:rsid w:val="00F42575"/>
    <w:rsid w:val="00F44D2B"/>
    <w:rsid w:val="00F61938"/>
    <w:rsid w:val="00F65DDE"/>
    <w:rsid w:val="00F77FC7"/>
    <w:rsid w:val="00F81937"/>
    <w:rsid w:val="00F84302"/>
    <w:rsid w:val="00FA28F5"/>
    <w:rsid w:val="00FA2E4D"/>
    <w:rsid w:val="00FA53F0"/>
    <w:rsid w:val="00FB0FE3"/>
    <w:rsid w:val="00FB2454"/>
    <w:rsid w:val="00FD003A"/>
    <w:rsid w:val="00FD1779"/>
    <w:rsid w:val="00FD70B7"/>
    <w:rsid w:val="00FD76EF"/>
    <w:rsid w:val="00FE117F"/>
    <w:rsid w:val="00FE34AC"/>
    <w:rsid w:val="00FE582E"/>
    <w:rsid w:val="00FF41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C96404"/>
  <w15:docId w15:val="{323F27D7-6C84-4438-A2E6-881A93BCB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04D"/>
    <w:rPr>
      <w:rFonts w:ascii="Arial" w:eastAsia="Calibri" w:hAnsi="Arial"/>
      <w:sz w:val="22"/>
      <w:szCs w:val="22"/>
      <w:lang w:eastAsia="en-US"/>
    </w:rPr>
  </w:style>
  <w:style w:type="paragraph" w:styleId="Titre1">
    <w:name w:val="heading 1"/>
    <w:basedOn w:val="Normal"/>
    <w:next w:val="Normal"/>
    <w:link w:val="Titre1Car"/>
    <w:qFormat/>
    <w:rsid w:val="00DA604D"/>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604D"/>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604D"/>
    <w:pPr>
      <w:keepNext/>
      <w:outlineLvl w:val="2"/>
    </w:pPr>
    <w:rPr>
      <w:b/>
      <w:bCs/>
    </w:rPr>
  </w:style>
  <w:style w:type="paragraph" w:styleId="Titre4">
    <w:name w:val="heading 4"/>
    <w:basedOn w:val="Normal"/>
    <w:next w:val="Normal"/>
    <w:link w:val="Titre4Car"/>
    <w:uiPriority w:val="9"/>
    <w:unhideWhenUsed/>
    <w:qFormat/>
    <w:rsid w:val="00BF50D0"/>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BF50D0"/>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F50D0"/>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F50D0"/>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F50D0"/>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F50D0"/>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604D"/>
    <w:rPr>
      <w:rFonts w:ascii="Arial" w:hAnsi="Arial"/>
      <w:color w:val="auto"/>
      <w:sz w:val="20"/>
      <w:szCs w:val="20"/>
    </w:rPr>
  </w:style>
  <w:style w:type="character" w:customStyle="1" w:styleId="BASIQTitre">
    <w:name w:val="BASIQ Titre"/>
    <w:basedOn w:val="BASIQUE"/>
    <w:rsid w:val="00DA604D"/>
    <w:rPr>
      <w:rFonts w:ascii="Arial" w:hAnsi="Arial"/>
      <w:b/>
      <w:color w:val="auto"/>
      <w:sz w:val="20"/>
      <w:szCs w:val="20"/>
    </w:rPr>
  </w:style>
  <w:style w:type="paragraph" w:styleId="En-tte">
    <w:name w:val="header"/>
    <w:basedOn w:val="Normal"/>
    <w:link w:val="En-tteCar"/>
    <w:uiPriority w:val="99"/>
    <w:unhideWhenUsed/>
    <w:rsid w:val="00DA604D"/>
    <w:pPr>
      <w:tabs>
        <w:tab w:val="center" w:pos="4536"/>
        <w:tab w:val="right" w:pos="9072"/>
      </w:tabs>
    </w:pPr>
  </w:style>
  <w:style w:type="paragraph" w:styleId="Pieddepage">
    <w:name w:val="footer"/>
    <w:basedOn w:val="Normal"/>
    <w:link w:val="PieddepageCar"/>
    <w:uiPriority w:val="99"/>
    <w:unhideWhenUsed/>
    <w:rsid w:val="00DA604D"/>
    <w:pPr>
      <w:tabs>
        <w:tab w:val="center" w:pos="4536"/>
        <w:tab w:val="right" w:pos="9072"/>
      </w:tabs>
    </w:pPr>
  </w:style>
  <w:style w:type="character" w:styleId="Numrodepage">
    <w:name w:val="page number"/>
    <w:basedOn w:val="Policepardfaut"/>
    <w:semiHidden/>
    <w:rsid w:val="00DA604D"/>
  </w:style>
  <w:style w:type="character" w:customStyle="1" w:styleId="En-tteCar">
    <w:name w:val="En-tête Car"/>
    <w:basedOn w:val="Policepardfaut"/>
    <w:link w:val="En-tte"/>
    <w:uiPriority w:val="99"/>
    <w:rsid w:val="00DA604D"/>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604D"/>
    <w:rPr>
      <w:rFonts w:ascii="Tahoma" w:hAnsi="Tahoma" w:cs="Tahoma"/>
      <w:sz w:val="16"/>
      <w:szCs w:val="16"/>
    </w:rPr>
  </w:style>
  <w:style w:type="character" w:customStyle="1" w:styleId="TextedebullesCar">
    <w:name w:val="Texte de bulles Car"/>
    <w:basedOn w:val="Policepardfaut"/>
    <w:link w:val="Textedebulles"/>
    <w:uiPriority w:val="99"/>
    <w:semiHidden/>
    <w:rsid w:val="00DA604D"/>
    <w:rPr>
      <w:rFonts w:ascii="Tahoma" w:eastAsia="Calibri" w:hAnsi="Tahoma" w:cs="Tahoma"/>
      <w:sz w:val="16"/>
      <w:szCs w:val="16"/>
      <w:lang w:eastAsia="en-US"/>
    </w:rPr>
  </w:style>
  <w:style w:type="character" w:customStyle="1" w:styleId="Titre1Car">
    <w:name w:val="Titre 1 Car"/>
    <w:basedOn w:val="Policepardfaut"/>
    <w:link w:val="Titre1"/>
    <w:rsid w:val="00DA604D"/>
    <w:rPr>
      <w:rFonts w:ascii="Arial" w:hAnsi="Arial" w:cs="Arial"/>
      <w:b/>
      <w:bCs/>
      <w:sz w:val="28"/>
      <w:szCs w:val="24"/>
    </w:rPr>
  </w:style>
  <w:style w:type="character" w:customStyle="1" w:styleId="Titre2Car">
    <w:name w:val="Titre 2 Car"/>
    <w:basedOn w:val="Policepardfaut"/>
    <w:link w:val="Titre2"/>
    <w:rsid w:val="00DA604D"/>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604D"/>
    <w:rPr>
      <w:rFonts w:ascii="Arial" w:eastAsia="Calibri" w:hAnsi="Arial"/>
      <w:b/>
      <w:bCs/>
      <w:sz w:val="22"/>
      <w:szCs w:val="22"/>
      <w:lang w:eastAsia="en-US"/>
    </w:rPr>
  </w:style>
  <w:style w:type="paragraph" w:styleId="Paragraphedeliste">
    <w:name w:val="List Paragraph"/>
    <w:basedOn w:val="Normal"/>
    <w:link w:val="ParagraphedelisteCar"/>
    <w:uiPriority w:val="34"/>
    <w:qFormat/>
    <w:rsid w:val="00DA604D"/>
    <w:pPr>
      <w:ind w:left="720"/>
      <w:contextualSpacing/>
    </w:pPr>
  </w:style>
  <w:style w:type="paragraph" w:customStyle="1" w:styleId="spip">
    <w:name w:val="spip"/>
    <w:basedOn w:val="Normal"/>
    <w:rsid w:val="00DA604D"/>
    <w:pPr>
      <w:spacing w:before="100" w:beforeAutospacing="1" w:after="100" w:afterAutospacing="1"/>
    </w:pPr>
  </w:style>
  <w:style w:type="character" w:styleId="Lienhypertexte">
    <w:name w:val="Hyperlink"/>
    <w:basedOn w:val="Policepardfaut"/>
    <w:uiPriority w:val="99"/>
    <w:unhideWhenUsed/>
    <w:rsid w:val="00DA604D"/>
    <w:rPr>
      <w:color w:val="0000FF" w:themeColor="hyperlink"/>
      <w:u w:val="single"/>
    </w:rPr>
  </w:style>
  <w:style w:type="paragraph" w:styleId="Corpsdetexte2">
    <w:name w:val="Body Text 2"/>
    <w:basedOn w:val="Normal"/>
    <w:link w:val="Corpsdetexte2Car"/>
    <w:semiHidden/>
    <w:rsid w:val="00DA604D"/>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604D"/>
    <w:rPr>
      <w:rFonts w:ascii="Comic Sans MS" w:eastAsia="Calibri" w:hAnsi="Comic Sans MS"/>
      <w:sz w:val="14"/>
      <w:szCs w:val="16"/>
      <w:lang w:eastAsia="en-US"/>
    </w:rPr>
  </w:style>
  <w:style w:type="paragraph" w:styleId="Corpsdetexte3">
    <w:name w:val="Body Text 3"/>
    <w:basedOn w:val="Normal"/>
    <w:link w:val="Corpsdetexte3Car"/>
    <w:semiHidden/>
    <w:rsid w:val="00DA604D"/>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604D"/>
    <w:rPr>
      <w:rFonts w:ascii="Gill Sans MT" w:eastAsia="Calibri" w:hAnsi="Gill Sans MT"/>
      <w:b/>
      <w:bCs/>
      <w:szCs w:val="22"/>
      <w:lang w:eastAsia="en-US"/>
    </w:rPr>
  </w:style>
  <w:style w:type="paragraph" w:styleId="Corpsdetexte">
    <w:name w:val="Body Text"/>
    <w:basedOn w:val="Normal"/>
    <w:link w:val="CorpsdetexteCar"/>
    <w:semiHidden/>
    <w:rsid w:val="00DA604D"/>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604D"/>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604D"/>
    <w:pPr>
      <w:numPr>
        <w:numId w:val="2"/>
      </w:numPr>
    </w:pPr>
    <w:rPr>
      <w:rFonts w:eastAsia="Times New Roman" w:cs="Arial"/>
      <w:b/>
      <w:szCs w:val="24"/>
      <w:lang w:eastAsia="fr-FR"/>
    </w:rPr>
  </w:style>
  <w:style w:type="paragraph" w:customStyle="1" w:styleId="Corpstexte">
    <w:name w:val="Corps texte"/>
    <w:basedOn w:val="Normal"/>
    <w:link w:val="CorpstexteCar"/>
    <w:rsid w:val="00DA604D"/>
    <w:pPr>
      <w:ind w:left="454"/>
    </w:pPr>
    <w:rPr>
      <w:rFonts w:eastAsia="Times New Roman" w:cs="Arial"/>
      <w:lang w:eastAsia="fr-FR"/>
    </w:rPr>
  </w:style>
  <w:style w:type="character" w:customStyle="1" w:styleId="Pucesous-titregrasCar">
    <w:name w:val="Puce sous-titre gras Car"/>
    <w:basedOn w:val="Policepardfaut"/>
    <w:link w:val="Pucesous-titregras"/>
    <w:rsid w:val="00DA604D"/>
    <w:rPr>
      <w:rFonts w:ascii="Arial" w:hAnsi="Arial" w:cs="Arial"/>
      <w:b/>
      <w:sz w:val="22"/>
      <w:szCs w:val="24"/>
    </w:rPr>
  </w:style>
  <w:style w:type="paragraph" w:customStyle="1" w:styleId="PuceTabulation">
    <w:name w:val="Puce Tabulation"/>
    <w:basedOn w:val="Normal"/>
    <w:link w:val="PuceTabulationCar"/>
    <w:qFormat/>
    <w:rsid w:val="00DA604D"/>
    <w:pPr>
      <w:numPr>
        <w:ilvl w:val="1"/>
        <w:numId w:val="1"/>
      </w:numPr>
    </w:pPr>
    <w:rPr>
      <w:rFonts w:eastAsia="Times New Roman" w:cs="Arial"/>
      <w:lang w:eastAsia="fr-FR"/>
    </w:rPr>
  </w:style>
  <w:style w:type="character" w:customStyle="1" w:styleId="CorpstexteCar">
    <w:name w:val="Corps texte Car"/>
    <w:basedOn w:val="Policepardfaut"/>
    <w:link w:val="Corpstexte"/>
    <w:rsid w:val="00DA604D"/>
    <w:rPr>
      <w:rFonts w:ascii="Arial" w:hAnsi="Arial" w:cs="Arial"/>
      <w:sz w:val="22"/>
      <w:szCs w:val="22"/>
    </w:rPr>
  </w:style>
  <w:style w:type="character" w:customStyle="1" w:styleId="PuceTabulationCar">
    <w:name w:val="Puce Tabulation Car"/>
    <w:basedOn w:val="Policepardfaut"/>
    <w:link w:val="PuceTabulation"/>
    <w:rsid w:val="00DA604D"/>
    <w:rPr>
      <w:rFonts w:ascii="Arial" w:hAnsi="Arial" w:cs="Arial"/>
      <w:sz w:val="22"/>
      <w:szCs w:val="22"/>
    </w:rPr>
  </w:style>
  <w:style w:type="character" w:customStyle="1" w:styleId="PieddepageCar">
    <w:name w:val="Pied de page Car"/>
    <w:basedOn w:val="Policepardfaut"/>
    <w:link w:val="Pieddepage"/>
    <w:uiPriority w:val="99"/>
    <w:rsid w:val="00DA604D"/>
    <w:rPr>
      <w:rFonts w:ascii="Arial" w:eastAsia="Calibri" w:hAnsi="Arial"/>
      <w:sz w:val="22"/>
      <w:szCs w:val="22"/>
      <w:lang w:eastAsia="en-US"/>
    </w:rPr>
  </w:style>
  <w:style w:type="character" w:styleId="Titredulivre">
    <w:name w:val="Book Title"/>
    <w:basedOn w:val="Policepardfaut"/>
    <w:uiPriority w:val="33"/>
    <w:rsid w:val="00DA604D"/>
    <w:rPr>
      <w:b/>
      <w:bCs/>
      <w:smallCaps/>
      <w:spacing w:val="5"/>
    </w:rPr>
  </w:style>
  <w:style w:type="character" w:customStyle="1" w:styleId="Titre4Car">
    <w:name w:val="Titre 4 Car"/>
    <w:basedOn w:val="Policepardfaut"/>
    <w:link w:val="Titre4"/>
    <w:uiPriority w:val="9"/>
    <w:rsid w:val="00BF50D0"/>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rsid w:val="00BF50D0"/>
    <w:rPr>
      <w:rFonts w:asciiTheme="majorHAnsi" w:eastAsiaTheme="majorEastAsia" w:hAnsiTheme="majorHAnsi" w:cstheme="majorBidi"/>
      <w:color w:val="243F60" w:themeColor="accent1" w:themeShade="7F"/>
      <w:sz w:val="22"/>
      <w:szCs w:val="22"/>
      <w:lang w:eastAsia="en-US"/>
    </w:rPr>
  </w:style>
  <w:style w:type="character" w:customStyle="1" w:styleId="Titre6Car">
    <w:name w:val="Titre 6 Car"/>
    <w:basedOn w:val="Policepardfaut"/>
    <w:link w:val="Titre6"/>
    <w:uiPriority w:val="9"/>
    <w:semiHidden/>
    <w:rsid w:val="00BF50D0"/>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uiPriority w:val="9"/>
    <w:semiHidden/>
    <w:rsid w:val="00BF50D0"/>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BF50D0"/>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BF50D0"/>
    <w:rPr>
      <w:rFonts w:asciiTheme="majorHAnsi" w:eastAsiaTheme="majorEastAsia" w:hAnsiTheme="majorHAnsi" w:cstheme="majorBidi"/>
      <w:i/>
      <w:iCs/>
      <w:color w:val="404040" w:themeColor="text1" w:themeTint="BF"/>
      <w:lang w:eastAsia="en-US"/>
    </w:rPr>
  </w:style>
  <w:style w:type="paragraph" w:styleId="Retraitcorpsdetexte">
    <w:name w:val="Body Text Indent"/>
    <w:basedOn w:val="Normal"/>
    <w:link w:val="RetraitcorpsdetexteCar"/>
    <w:semiHidden/>
    <w:unhideWhenUsed/>
    <w:rsid w:val="00BF50D0"/>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BF50D0"/>
    <w:rPr>
      <w:rFonts w:ascii="Comic Sans MS" w:hAnsi="Comic Sans MS"/>
    </w:rPr>
  </w:style>
  <w:style w:type="paragraph" w:styleId="Retraitcorpsdetexte2">
    <w:name w:val="Body Text Indent 2"/>
    <w:basedOn w:val="Normal"/>
    <w:link w:val="Retraitcorpsdetexte2Car"/>
    <w:semiHidden/>
    <w:unhideWhenUsed/>
    <w:rsid w:val="00BF50D0"/>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BF50D0"/>
    <w:rPr>
      <w:rFonts w:ascii="Comic Sans MS" w:hAnsi="Comic Sans MS"/>
      <w:sz w:val="18"/>
    </w:rPr>
  </w:style>
  <w:style w:type="paragraph" w:customStyle="1" w:styleId="fcasegauche">
    <w:name w:val="f_case_gauche"/>
    <w:basedOn w:val="Normal"/>
    <w:uiPriority w:val="99"/>
    <w:rsid w:val="00BF50D0"/>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BF50D0"/>
    <w:pPr>
      <w:tabs>
        <w:tab w:val="left" w:pos="426"/>
      </w:tabs>
      <w:ind w:left="709" w:hanging="709"/>
      <w:jc w:val="both"/>
    </w:pPr>
    <w:rPr>
      <w:rFonts w:ascii="Univers" w:eastAsiaTheme="minorEastAsia" w:hAnsi="Univers" w:cs="Univers"/>
      <w:sz w:val="20"/>
      <w:szCs w:val="20"/>
      <w:lang w:eastAsia="fr-FR"/>
    </w:rPr>
  </w:style>
  <w:style w:type="paragraph" w:styleId="Commentaire">
    <w:name w:val="annotation text"/>
    <w:basedOn w:val="Normal"/>
    <w:link w:val="CommentaireCar"/>
    <w:semiHidden/>
    <w:unhideWhenUsed/>
    <w:rsid w:val="00917B94"/>
    <w:rPr>
      <w:sz w:val="20"/>
      <w:szCs w:val="20"/>
    </w:rPr>
  </w:style>
  <w:style w:type="character" w:customStyle="1" w:styleId="CommentaireCar">
    <w:name w:val="Commentaire Car"/>
    <w:basedOn w:val="Policepardfaut"/>
    <w:link w:val="Commentaire"/>
    <w:uiPriority w:val="99"/>
    <w:semiHidden/>
    <w:rsid w:val="00917B94"/>
    <w:rPr>
      <w:rFonts w:ascii="Arial" w:eastAsia="Calibri" w:hAnsi="Arial"/>
      <w:lang w:eastAsia="en-US"/>
    </w:rPr>
  </w:style>
  <w:style w:type="character" w:styleId="Marquedecommentaire">
    <w:name w:val="annotation reference"/>
    <w:basedOn w:val="Policepardfaut"/>
    <w:semiHidden/>
    <w:rsid w:val="00917B94"/>
    <w:rPr>
      <w:sz w:val="16"/>
    </w:rPr>
  </w:style>
  <w:style w:type="paragraph" w:styleId="En-ttedetabledesmatires">
    <w:name w:val="TOC Heading"/>
    <w:basedOn w:val="Titre1"/>
    <w:next w:val="Normal"/>
    <w:uiPriority w:val="39"/>
    <w:unhideWhenUsed/>
    <w:qFormat/>
    <w:rsid w:val="00484F75"/>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styleId="TM1">
    <w:name w:val="toc 1"/>
    <w:basedOn w:val="Normal"/>
    <w:next w:val="Normal"/>
    <w:autoRedefine/>
    <w:uiPriority w:val="39"/>
    <w:unhideWhenUsed/>
    <w:rsid w:val="00641E06"/>
    <w:pPr>
      <w:tabs>
        <w:tab w:val="right" w:leader="dot" w:pos="8834"/>
      </w:tabs>
      <w:spacing w:after="100"/>
    </w:pPr>
  </w:style>
  <w:style w:type="paragraph" w:styleId="TM2">
    <w:name w:val="toc 2"/>
    <w:basedOn w:val="Normal"/>
    <w:next w:val="Normal"/>
    <w:autoRedefine/>
    <w:uiPriority w:val="39"/>
    <w:unhideWhenUsed/>
    <w:rsid w:val="00484F75"/>
    <w:pPr>
      <w:spacing w:after="100"/>
      <w:ind w:left="220"/>
    </w:pPr>
  </w:style>
  <w:style w:type="paragraph" w:customStyle="1" w:styleId="para2">
    <w:name w:val="para 2"/>
    <w:basedOn w:val="Normal"/>
    <w:rsid w:val="007E12F7"/>
    <w:pPr>
      <w:keepLines/>
      <w:spacing w:before="60" w:after="60"/>
      <w:ind w:left="1134"/>
      <w:jc w:val="both"/>
    </w:pPr>
    <w:rPr>
      <w:rFonts w:ascii="Arial Narrow" w:hAnsi="Arial Narrow"/>
    </w:rPr>
  </w:style>
  <w:style w:type="paragraph" w:styleId="Notedebasdepage">
    <w:name w:val="footnote text"/>
    <w:basedOn w:val="Normal"/>
    <w:link w:val="NotedebasdepageCar"/>
    <w:semiHidden/>
    <w:rsid w:val="00CF354E"/>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CF354E"/>
  </w:style>
  <w:style w:type="character" w:styleId="Appelnotedebasdep">
    <w:name w:val="footnote reference"/>
    <w:semiHidden/>
    <w:rsid w:val="00CF354E"/>
    <w:rPr>
      <w:vertAlign w:val="superscript"/>
    </w:rPr>
  </w:style>
  <w:style w:type="paragraph" w:styleId="TM3">
    <w:name w:val="toc 3"/>
    <w:basedOn w:val="Normal"/>
    <w:next w:val="Normal"/>
    <w:autoRedefine/>
    <w:uiPriority w:val="39"/>
    <w:unhideWhenUsed/>
    <w:rsid w:val="00C73B3B"/>
    <w:pPr>
      <w:spacing w:after="100"/>
      <w:ind w:left="440"/>
    </w:pPr>
  </w:style>
  <w:style w:type="paragraph" w:customStyle="1" w:styleId="Style1">
    <w:name w:val="Style1"/>
    <w:basedOn w:val="Titre1"/>
    <w:link w:val="Style1Car"/>
    <w:qFormat/>
    <w:rsid w:val="008A3085"/>
  </w:style>
  <w:style w:type="character" w:customStyle="1" w:styleId="Style1Car">
    <w:name w:val="Style1 Car"/>
    <w:basedOn w:val="Titre1Car"/>
    <w:link w:val="Style1"/>
    <w:rsid w:val="008A3085"/>
    <w:rPr>
      <w:rFonts w:ascii="Arial" w:hAnsi="Arial" w:cs="Arial"/>
      <w:b/>
      <w:bCs/>
      <w:sz w:val="28"/>
      <w:szCs w:val="24"/>
    </w:rPr>
  </w:style>
  <w:style w:type="paragraph" w:styleId="Retraitcorpsdetexte3">
    <w:name w:val="Body Text Indent 3"/>
    <w:basedOn w:val="Normal"/>
    <w:link w:val="Retraitcorpsdetexte3Car"/>
    <w:uiPriority w:val="99"/>
    <w:semiHidden/>
    <w:unhideWhenUsed/>
    <w:rsid w:val="00267FE8"/>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67FE8"/>
    <w:rPr>
      <w:rFonts w:ascii="Arial" w:eastAsia="Calibri" w:hAnsi="Arial"/>
      <w:sz w:val="16"/>
      <w:szCs w:val="16"/>
      <w:lang w:eastAsia="en-US"/>
    </w:rPr>
  </w:style>
  <w:style w:type="paragraph" w:customStyle="1" w:styleId="RedRub">
    <w:name w:val="RedRub"/>
    <w:basedOn w:val="Normal"/>
    <w:rsid w:val="00CD1377"/>
    <w:pPr>
      <w:widowControl w:val="0"/>
      <w:spacing w:before="60" w:after="60"/>
    </w:pPr>
    <w:rPr>
      <w:rFonts w:eastAsia="Times New Roman"/>
      <w:b/>
      <w:snapToGrid w:val="0"/>
      <w:szCs w:val="20"/>
      <w:lang w:eastAsia="fr-FR"/>
    </w:rPr>
  </w:style>
  <w:style w:type="paragraph" w:styleId="Listepuces2">
    <w:name w:val="List Bullet 2"/>
    <w:basedOn w:val="Normal"/>
    <w:semiHidden/>
    <w:unhideWhenUsed/>
    <w:rsid w:val="00FD70B7"/>
    <w:pPr>
      <w:numPr>
        <w:numId w:val="13"/>
      </w:numPr>
    </w:pPr>
    <w:rPr>
      <w:rFonts w:ascii="Times New Roman" w:eastAsia="Times New Roman" w:hAnsi="Times New Roman"/>
      <w:sz w:val="24"/>
      <w:szCs w:val="24"/>
      <w:lang w:eastAsia="fr-FR"/>
    </w:rPr>
  </w:style>
  <w:style w:type="paragraph" w:styleId="Titre">
    <w:name w:val="Title"/>
    <w:basedOn w:val="Normal"/>
    <w:next w:val="Normal"/>
    <w:link w:val="TitreCar"/>
    <w:uiPriority w:val="10"/>
    <w:qFormat/>
    <w:rsid w:val="00E07652"/>
    <w:pPr>
      <w:suppressAutoHyphens/>
      <w:spacing w:before="240" w:after="60"/>
      <w:ind w:firstLine="709"/>
      <w:jc w:val="center"/>
    </w:pPr>
    <w:rPr>
      <w:rFonts w:ascii="ZapfEllipt BT" w:eastAsia="Times New Roman" w:hAnsi="ZapfEllipt BT" w:cs="Arial"/>
      <w:b/>
      <w:bCs/>
      <w:caps/>
      <w:kern w:val="1"/>
      <w:sz w:val="44"/>
      <w:szCs w:val="32"/>
      <w:lang w:eastAsia="ar-SA"/>
    </w:rPr>
  </w:style>
  <w:style w:type="character" w:customStyle="1" w:styleId="TitreCar">
    <w:name w:val="Titre Car"/>
    <w:basedOn w:val="Policepardfaut"/>
    <w:link w:val="Titre"/>
    <w:uiPriority w:val="10"/>
    <w:rsid w:val="00E07652"/>
    <w:rPr>
      <w:rFonts w:ascii="ZapfEllipt BT" w:hAnsi="ZapfEllipt BT" w:cs="Arial"/>
      <w:b/>
      <w:bCs/>
      <w:caps/>
      <w:kern w:val="1"/>
      <w:sz w:val="44"/>
      <w:szCs w:val="32"/>
      <w:lang w:eastAsia="ar-SA"/>
    </w:rPr>
  </w:style>
  <w:style w:type="paragraph" w:customStyle="1" w:styleId="Corpsdutexte">
    <w:name w:val="Corps du texte"/>
    <w:basedOn w:val="Normal"/>
    <w:rsid w:val="00E07652"/>
    <w:pPr>
      <w:ind w:left="1418" w:right="227"/>
      <w:jc w:val="both"/>
    </w:pPr>
    <w:rPr>
      <w:rFonts w:ascii="Verdana" w:eastAsia="Times New Roman" w:hAnsi="Verdana"/>
      <w:sz w:val="20"/>
      <w:szCs w:val="20"/>
      <w:lang w:eastAsia="fr-FR"/>
    </w:rPr>
  </w:style>
  <w:style w:type="paragraph" w:customStyle="1" w:styleId="Corpsdetexte22">
    <w:name w:val="Corps de texte 22"/>
    <w:basedOn w:val="Normal"/>
    <w:rsid w:val="00684FF1"/>
    <w:pPr>
      <w:suppressAutoHyphens/>
      <w:jc w:val="center"/>
    </w:pPr>
    <w:rPr>
      <w:rFonts w:ascii="Times New Roman" w:eastAsia="Times New Roman" w:hAnsi="Times New Roman" w:cs="CG Times (W1)"/>
      <w:b/>
      <w:sz w:val="24"/>
      <w:szCs w:val="20"/>
      <w:lang w:eastAsia="ar-SA"/>
    </w:rPr>
  </w:style>
  <w:style w:type="paragraph" w:customStyle="1" w:styleId="StyleStyleTitre2Gras1Droite-01cm">
    <w:name w:val="Style Style Titre 2 + Gras1 + Droite :  -01 cm"/>
    <w:basedOn w:val="Normal"/>
    <w:rsid w:val="00684FF1"/>
    <w:pPr>
      <w:keepNext/>
      <w:tabs>
        <w:tab w:val="num" w:pos="792"/>
      </w:tabs>
      <w:ind w:left="792" w:right="-55" w:hanging="792"/>
      <w:outlineLvl w:val="1"/>
    </w:pPr>
    <w:rPr>
      <w:rFonts w:eastAsia="Times New Roman"/>
      <w:b/>
      <w:bCs/>
      <w:sz w:val="24"/>
      <w:szCs w:val="20"/>
      <w:lang w:eastAsia="fr-FR"/>
    </w:rPr>
  </w:style>
  <w:style w:type="paragraph" w:customStyle="1" w:styleId="StyleStyleTitre1ComplexeArialDroite-01cm">
    <w:name w:val="Style Style Titre 1 + (Complexe) Arial + Droite :  -01 cm"/>
    <w:basedOn w:val="Normal"/>
    <w:rsid w:val="00684FF1"/>
    <w:pPr>
      <w:keepNext/>
      <w:tabs>
        <w:tab w:val="num" w:pos="3600"/>
      </w:tabs>
      <w:ind w:left="360" w:right="-55" w:hanging="360"/>
      <w:jc w:val="center"/>
      <w:outlineLvl w:val="0"/>
    </w:pPr>
    <w:rPr>
      <w:rFonts w:ascii="Arial Gras" w:eastAsia="Times New Roman" w:hAnsi="Arial Gras" w:cs="Arial"/>
      <w:b/>
      <w:bCs/>
      <w:sz w:val="24"/>
      <w:szCs w:val="24"/>
      <w:lang w:eastAsia="fr-FR"/>
    </w:rPr>
  </w:style>
  <w:style w:type="character" w:customStyle="1" w:styleId="ParagraphedelisteCar">
    <w:name w:val="Paragraphe de liste Car"/>
    <w:link w:val="Paragraphedeliste"/>
    <w:uiPriority w:val="34"/>
    <w:locked/>
    <w:rsid w:val="00B6534E"/>
    <w:rPr>
      <w:rFonts w:ascii="Arial" w:eastAsia="Calibri" w:hAnsi="Arial"/>
      <w:sz w:val="22"/>
      <w:szCs w:val="22"/>
      <w:lang w:eastAsia="en-US"/>
    </w:rPr>
  </w:style>
  <w:style w:type="table" w:styleId="Grilledutableau">
    <w:name w:val="Table Grid"/>
    <w:basedOn w:val="TableauNormal"/>
    <w:uiPriority w:val="59"/>
    <w:rsid w:val="00200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2">
    <w:name w:val="Puce 2"/>
    <w:basedOn w:val="Paragraphedeliste"/>
    <w:qFormat/>
    <w:rsid w:val="002818A8"/>
    <w:pPr>
      <w:numPr>
        <w:numId w:val="32"/>
      </w:numPr>
      <w:tabs>
        <w:tab w:val="num" w:pos="360"/>
      </w:tabs>
      <w:ind w:left="568" w:hanging="284"/>
    </w:pPr>
    <w:rPr>
      <w:rFonts w:asciiTheme="minorHAnsi" w:eastAsiaTheme="minorHAnsi" w:hAnsiTheme="minorHAnsi" w:cstheme="minorBidi"/>
      <w:sz w:val="20"/>
    </w:rPr>
  </w:style>
  <w:style w:type="character" w:customStyle="1" w:styleId="Puce1Car">
    <w:name w:val="Puce 1 Car"/>
    <w:link w:val="Puce1"/>
    <w:locked/>
    <w:rsid w:val="00754B4A"/>
    <w:rPr>
      <w:rFonts w:ascii="Calibri" w:hAnsi="Calibri" w:cs="Calibri"/>
    </w:rPr>
  </w:style>
  <w:style w:type="paragraph" w:customStyle="1" w:styleId="Puce1">
    <w:name w:val="Puce 1"/>
    <w:basedOn w:val="Normal"/>
    <w:link w:val="Puce1Car"/>
    <w:qFormat/>
    <w:rsid w:val="00754B4A"/>
    <w:pPr>
      <w:numPr>
        <w:numId w:val="33"/>
      </w:numPr>
      <w:autoSpaceDE w:val="0"/>
      <w:autoSpaceDN w:val="0"/>
      <w:adjustRightInd w:val="0"/>
      <w:spacing w:before="200"/>
      <w:jc w:val="both"/>
    </w:pPr>
    <w:rPr>
      <w:rFonts w:ascii="Calibri" w:eastAsia="Times New Roman" w:hAnsi="Calibri" w:cs="Calibri"/>
      <w:sz w:val="20"/>
      <w:szCs w:val="20"/>
      <w:lang w:eastAsia="fr-FR"/>
    </w:rPr>
  </w:style>
  <w:style w:type="paragraph" w:customStyle="1" w:styleId="Puce4-6pts">
    <w:name w:val="Puce4-6pts"/>
    <w:basedOn w:val="Normal"/>
    <w:rsid w:val="00754B4A"/>
    <w:pPr>
      <w:keepLines/>
      <w:spacing w:after="120"/>
      <w:ind w:left="1135" w:hanging="284"/>
      <w:jc w:val="both"/>
    </w:pPr>
    <w:rPr>
      <w:rFonts w:eastAsia="Times New Roman"/>
      <w:lang w:eastAsia="fr-FR"/>
    </w:rPr>
  </w:style>
  <w:style w:type="paragraph" w:customStyle="1" w:styleId="Default">
    <w:name w:val="Default"/>
    <w:rsid w:val="00754B4A"/>
    <w:pPr>
      <w:autoSpaceDE w:val="0"/>
      <w:autoSpaceDN w:val="0"/>
      <w:adjustRightInd w:val="0"/>
    </w:pPr>
    <w:rPr>
      <w:rFonts w:ascii="Calibri" w:hAnsi="Calibri" w:cs="Calibri"/>
      <w:color w:val="000000"/>
      <w:sz w:val="24"/>
      <w:szCs w:val="24"/>
    </w:rPr>
  </w:style>
  <w:style w:type="character" w:styleId="Mentionnonrsolue">
    <w:name w:val="Unresolved Mention"/>
    <w:basedOn w:val="Policepardfaut"/>
    <w:uiPriority w:val="99"/>
    <w:semiHidden/>
    <w:unhideWhenUsed/>
    <w:rsid w:val="009E4F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12844">
      <w:bodyDiv w:val="1"/>
      <w:marLeft w:val="0"/>
      <w:marRight w:val="0"/>
      <w:marTop w:val="0"/>
      <w:marBottom w:val="0"/>
      <w:divBdr>
        <w:top w:val="none" w:sz="0" w:space="0" w:color="auto"/>
        <w:left w:val="none" w:sz="0" w:space="0" w:color="auto"/>
        <w:bottom w:val="none" w:sz="0" w:space="0" w:color="auto"/>
        <w:right w:val="none" w:sz="0" w:space="0" w:color="auto"/>
      </w:divBdr>
    </w:div>
    <w:div w:id="278877357">
      <w:bodyDiv w:val="1"/>
      <w:marLeft w:val="0"/>
      <w:marRight w:val="0"/>
      <w:marTop w:val="0"/>
      <w:marBottom w:val="0"/>
      <w:divBdr>
        <w:top w:val="none" w:sz="0" w:space="0" w:color="auto"/>
        <w:left w:val="none" w:sz="0" w:space="0" w:color="auto"/>
        <w:bottom w:val="none" w:sz="0" w:space="0" w:color="auto"/>
        <w:right w:val="none" w:sz="0" w:space="0" w:color="auto"/>
      </w:divBdr>
    </w:div>
    <w:div w:id="294025419">
      <w:bodyDiv w:val="1"/>
      <w:marLeft w:val="0"/>
      <w:marRight w:val="0"/>
      <w:marTop w:val="0"/>
      <w:marBottom w:val="0"/>
      <w:divBdr>
        <w:top w:val="none" w:sz="0" w:space="0" w:color="auto"/>
        <w:left w:val="none" w:sz="0" w:space="0" w:color="auto"/>
        <w:bottom w:val="none" w:sz="0" w:space="0" w:color="auto"/>
        <w:right w:val="none" w:sz="0" w:space="0" w:color="auto"/>
      </w:divBdr>
    </w:div>
    <w:div w:id="431128102">
      <w:bodyDiv w:val="1"/>
      <w:marLeft w:val="0"/>
      <w:marRight w:val="0"/>
      <w:marTop w:val="0"/>
      <w:marBottom w:val="0"/>
      <w:divBdr>
        <w:top w:val="none" w:sz="0" w:space="0" w:color="auto"/>
        <w:left w:val="none" w:sz="0" w:space="0" w:color="auto"/>
        <w:bottom w:val="none" w:sz="0" w:space="0" w:color="auto"/>
        <w:right w:val="none" w:sz="0" w:space="0" w:color="auto"/>
      </w:divBdr>
    </w:div>
    <w:div w:id="893009247">
      <w:bodyDiv w:val="1"/>
      <w:marLeft w:val="0"/>
      <w:marRight w:val="0"/>
      <w:marTop w:val="0"/>
      <w:marBottom w:val="0"/>
      <w:divBdr>
        <w:top w:val="none" w:sz="0" w:space="0" w:color="auto"/>
        <w:left w:val="none" w:sz="0" w:space="0" w:color="auto"/>
        <w:bottom w:val="none" w:sz="0" w:space="0" w:color="auto"/>
        <w:right w:val="none" w:sz="0" w:space="0" w:color="auto"/>
      </w:divBdr>
    </w:div>
    <w:div w:id="966083119">
      <w:bodyDiv w:val="1"/>
      <w:marLeft w:val="0"/>
      <w:marRight w:val="0"/>
      <w:marTop w:val="0"/>
      <w:marBottom w:val="0"/>
      <w:divBdr>
        <w:top w:val="none" w:sz="0" w:space="0" w:color="auto"/>
        <w:left w:val="none" w:sz="0" w:space="0" w:color="auto"/>
        <w:bottom w:val="none" w:sz="0" w:space="0" w:color="auto"/>
        <w:right w:val="none" w:sz="0" w:space="0" w:color="auto"/>
      </w:divBdr>
    </w:div>
    <w:div w:id="1234075390">
      <w:bodyDiv w:val="1"/>
      <w:marLeft w:val="0"/>
      <w:marRight w:val="0"/>
      <w:marTop w:val="0"/>
      <w:marBottom w:val="0"/>
      <w:divBdr>
        <w:top w:val="none" w:sz="0" w:space="0" w:color="auto"/>
        <w:left w:val="none" w:sz="0" w:space="0" w:color="auto"/>
        <w:bottom w:val="none" w:sz="0" w:space="0" w:color="auto"/>
        <w:right w:val="none" w:sz="0" w:space="0" w:color="auto"/>
      </w:divBdr>
    </w:div>
    <w:div w:id="1307585591">
      <w:bodyDiv w:val="1"/>
      <w:marLeft w:val="0"/>
      <w:marRight w:val="0"/>
      <w:marTop w:val="0"/>
      <w:marBottom w:val="0"/>
      <w:divBdr>
        <w:top w:val="none" w:sz="0" w:space="0" w:color="auto"/>
        <w:left w:val="none" w:sz="0" w:space="0" w:color="auto"/>
        <w:bottom w:val="none" w:sz="0" w:space="0" w:color="auto"/>
        <w:right w:val="none" w:sz="0" w:space="0" w:color="auto"/>
      </w:divBdr>
    </w:div>
    <w:div w:id="1687636080">
      <w:bodyDiv w:val="1"/>
      <w:marLeft w:val="0"/>
      <w:marRight w:val="0"/>
      <w:marTop w:val="0"/>
      <w:marBottom w:val="0"/>
      <w:divBdr>
        <w:top w:val="none" w:sz="0" w:space="0" w:color="auto"/>
        <w:left w:val="none" w:sz="0" w:space="0" w:color="auto"/>
        <w:bottom w:val="none" w:sz="0" w:space="0" w:color="auto"/>
        <w:right w:val="none" w:sz="0" w:space="0" w:color="auto"/>
      </w:divBdr>
    </w:div>
    <w:div w:id="202493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po@44.cci.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antesstnazaire.cci.fr/votre-cci/repondre-nos-appels-doffr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ion.henry@44.cci.f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https://ccipdll.sharepoint.com/sites/CCI44-DIP/Achats/_layouts/15/wrkstat.aspx?List=c397f12b-0e49-407c-ac66-8ce7992bc47e&amp;WorkflowInstanceName=fd9826a8-8309-450a-a016-a73762045faa</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12367C1-239E-403E-A8C7-B0525ECEAA50}">
  <ds:schemaRefs>
    <ds:schemaRef ds:uri="http://schemas.openxmlformats.org/officeDocument/2006/bibliography"/>
  </ds:schemaRefs>
</ds:datastoreItem>
</file>

<file path=customXml/itemProps2.xml><?xml version="1.0" encoding="utf-8"?>
<ds:datastoreItem xmlns:ds="http://schemas.openxmlformats.org/officeDocument/2006/customXml" ds:itemID="{7BA6CE64-52DD-4069-8176-0F28A640F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72F064-7515-4683-A54F-951334DAE22C}">
  <ds:schemaRefs>
    <ds:schemaRef ds:uri="http://schemas.microsoft.com/sharepoint/v3/contenttype/forms"/>
  </ds:schemaRefs>
</ds:datastoreItem>
</file>

<file path=customXml/itemProps4.xml><?xml version="1.0" encoding="utf-8"?>
<ds:datastoreItem xmlns:ds="http://schemas.openxmlformats.org/officeDocument/2006/customXml" ds:itemID="{0D36C80E-22D2-441B-9F7E-7DC91ED15289}">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178</TotalTime>
  <Pages>19</Pages>
  <Words>6506</Words>
  <Characters>35787</Characters>
  <Application>Microsoft Office Word</Application>
  <DocSecurity>0</DocSecurity>
  <Lines>298</Lines>
  <Paragraphs>84</Paragraphs>
  <ScaleCrop>false</ScaleCrop>
  <HeadingPairs>
    <vt:vector size="2" baseType="variant">
      <vt:variant>
        <vt:lpstr>Titre</vt:lpstr>
      </vt:variant>
      <vt:variant>
        <vt:i4>1</vt:i4>
      </vt:variant>
    </vt:vector>
  </HeadingPairs>
  <TitlesOfParts>
    <vt:vector size="1" baseType="lpstr">
      <vt:lpstr>CCAP clausier.docx</vt:lpstr>
    </vt:vector>
  </TitlesOfParts>
  <Company>CCI Nantes St-Nazaire</Company>
  <LinksUpToDate>false</LinksUpToDate>
  <CharactersWithSpaces>42209</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clausier.docx</dc:title>
  <dc:creator>Haury</dc:creator>
  <cp:keywords>Modèle; Kit bureautique; Fond de page</cp:keywords>
  <cp:lastModifiedBy>GUERIN Charles</cp:lastModifiedBy>
  <cp:revision>70</cp:revision>
  <cp:lastPrinted>2013-04-08T12:40:00Z</cp:lastPrinted>
  <dcterms:created xsi:type="dcterms:W3CDTF">2021-12-17T14:01:00Z</dcterms:created>
  <dcterms:modified xsi:type="dcterms:W3CDTF">2023-06-30T13:56:00Z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-2072003606</vt:i4>
  </property>
  <property fmtid="{D5CDD505-2E9C-101B-9397-08002B2CF9AE}" pid="3" name="_EmailSubject">
    <vt:lpwstr>Fichiers Validés</vt:lpwstr>
  </property>
  <property fmtid="{D5CDD505-2E9C-101B-9397-08002B2CF9AE}" pid="4" name="_AuthorEmail">
    <vt:lpwstr>sara@moswo.com</vt:lpwstr>
  </property>
  <property fmtid="{D5CDD505-2E9C-101B-9397-08002B2CF9AE}" pid="5" name="_AuthorEmailDisplayName">
    <vt:lpwstr>Sara</vt:lpwstr>
  </property>
  <property fmtid="{D5CDD505-2E9C-101B-9397-08002B2CF9AE}" pid="6" name="_ReviewingToolsShownOnce">
    <vt:lpwstr/>
  </property>
  <property fmtid="{D5CDD505-2E9C-101B-9397-08002B2CF9AE}" pid="7" name="ContentTypeId">
    <vt:lpwstr>0x010100058A1A061FE37142B178EA848B5722D0</vt:lpwstr>
  </property>
  <property fmtid="{D5CDD505-2E9C-101B-9397-08002B2CF9AE}" pid="8" name="AuthorIds_UIVersion_512">
    <vt:lpwstr>20</vt:lpwstr>
  </property>
  <property fmtid="{D5CDD505-2E9C-101B-9397-08002B2CF9AE}" pid="9" name="_docset_NoMedatataSyncRequired">
    <vt:lpwstr>False</vt:lpwstr>
  </property>
  <property fmtid="{D5CDD505-2E9C-101B-9397-08002B2CF9AE}" pid="10" name="MediaServiceImageTags">
    <vt:lpwstr/>
  </property>
  <property fmtid="{D5CDD505-2E9C-101B-9397-08002B2CF9AE}" pid="11" name="TaxCatchAll">
    <vt:lpwstr/>
  </property>
</Properties>
</file>